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005"/>
        </w:tabs>
        <w:ind w:firstLine="0" w:firstLineChars="0"/>
        <w:rPr>
          <w:rFonts w:hint="eastAsia" w:ascii="华文仿宋" w:hAnsi="华文仿宋" w:eastAsia="华文仿宋"/>
        </w:rPr>
      </w:pPr>
      <w:r>
        <w:rPr>
          <w:rFonts w:hint="eastAsia" w:ascii="华文仿宋" w:hAnsi="华文仿宋" w:eastAsia="华文仿宋"/>
        </w:rPr>
        <w:t xml:space="preserve">密级：□无 □非公开科技信息 </w:t>
      </w:r>
      <w:r>
        <w:rPr>
          <w:rFonts w:hint="eastAsia" w:ascii="华文仿宋" w:hAnsi="华文仿宋" w:eastAsia="华文仿宋"/>
          <w:b/>
          <w:szCs w:val="24"/>
        </w:rPr>
        <w:t>■</w:t>
      </w:r>
      <w:r>
        <w:rPr>
          <w:rFonts w:hint="eastAsia" w:ascii="华文仿宋" w:hAnsi="华文仿宋" w:eastAsia="华文仿宋"/>
        </w:rPr>
        <w:t>商密A级 □商密AA级 □商密AAA级</w:t>
      </w:r>
      <w:r>
        <w:rPr>
          <w:rFonts w:ascii="华文仿宋" w:hAnsi="华文仿宋" w:eastAsia="华文仿宋"/>
        </w:rPr>
        <w:tab/>
      </w:r>
    </w:p>
    <w:p>
      <w:pPr>
        <w:pStyle w:val="21"/>
        <w:jc w:val="both"/>
        <w:rPr>
          <w:sz w:val="24"/>
          <w:szCs w:val="44"/>
        </w:rPr>
      </w:pPr>
    </w:p>
    <w:p>
      <w:pPr>
        <w:ind w:firstLine="440"/>
        <w:rPr>
          <w:sz w:val="22"/>
          <w:lang w:val="zh-CN"/>
        </w:rPr>
      </w:pPr>
    </w:p>
    <w:p>
      <w:pPr>
        <w:ind w:firstLine="440"/>
        <w:rPr>
          <w:sz w:val="22"/>
          <w:lang w:val="zh-CN"/>
        </w:rPr>
      </w:pPr>
    </w:p>
    <w:p>
      <w:pPr>
        <w:ind w:firstLine="440"/>
        <w:rPr>
          <w:sz w:val="22"/>
          <w:lang w:val="zh-CN"/>
        </w:rPr>
      </w:pPr>
    </w:p>
    <w:p>
      <w:pPr>
        <w:ind w:firstLine="440"/>
        <w:rPr>
          <w:sz w:val="22"/>
          <w:lang w:val="zh-CN"/>
        </w:rPr>
      </w:pPr>
    </w:p>
    <w:p>
      <w:pPr>
        <w:ind w:firstLine="440"/>
        <w:rPr>
          <w:sz w:val="22"/>
          <w:lang w:val="zh-CN"/>
        </w:rPr>
      </w:pPr>
    </w:p>
    <w:p>
      <w:pPr>
        <w:ind w:firstLine="440"/>
        <w:jc w:val="center"/>
        <w:rPr>
          <w:sz w:val="22"/>
          <w:lang w:val="zh-CN"/>
        </w:rPr>
      </w:pPr>
    </w:p>
    <w:p>
      <w:pPr>
        <w:adjustRightInd w:val="0"/>
        <w:snapToGrid w:val="0"/>
        <w:ind w:firstLine="880"/>
        <w:jc w:val="center"/>
        <w:rPr>
          <w:rFonts w:hint="eastAsia" w:ascii="楷体" w:hAnsi="楷体" w:eastAsia="楷体" w:cs="楷体"/>
          <w:sz w:val="44"/>
          <w:szCs w:val="44"/>
        </w:rPr>
      </w:pPr>
      <w:r>
        <w:rPr>
          <w:rFonts w:hint="eastAsia" w:ascii="楷体" w:hAnsi="楷体" w:eastAsia="楷体" w:cs="楷体"/>
          <w:sz w:val="44"/>
          <w:szCs w:val="44"/>
        </w:rPr>
        <w:t>广东华兴银行门户网站升级改版项目需求</w:t>
      </w:r>
    </w:p>
    <w:p>
      <w:pPr>
        <w:adjustRightInd w:val="0"/>
        <w:snapToGrid w:val="0"/>
        <w:ind w:firstLine="880"/>
        <w:jc w:val="center"/>
        <w:rPr>
          <w:rFonts w:hint="eastAsia" w:ascii="楷体" w:hAnsi="楷体" w:eastAsia="楷体" w:cs="楷体"/>
          <w:sz w:val="44"/>
          <w:szCs w:val="44"/>
        </w:rPr>
      </w:pPr>
      <w:r>
        <w:rPr>
          <w:rFonts w:hint="eastAsia" w:ascii="楷体" w:hAnsi="楷体" w:eastAsia="楷体" w:cs="楷体"/>
          <w:sz w:val="44"/>
          <w:szCs w:val="44"/>
        </w:rPr>
        <w:t>_同步程序系统集成测试报告</w:t>
      </w:r>
    </w:p>
    <w:p>
      <w:pPr>
        <w:widowControl/>
        <w:spacing w:line="240" w:lineRule="auto"/>
        <w:ind w:firstLine="0" w:firstLineChars="0"/>
        <w:rPr>
          <w:rFonts w:hint="eastAsia" w:ascii="楷体" w:hAnsi="楷体" w:eastAsia="楷体"/>
          <w:sz w:val="52"/>
          <w:szCs w:val="52"/>
          <w:lang w:val="zh-CN"/>
        </w:rPr>
      </w:pPr>
    </w:p>
    <w:p>
      <w:pPr>
        <w:widowControl/>
        <w:spacing w:line="240" w:lineRule="auto"/>
        <w:ind w:firstLine="0" w:firstLineChars="0"/>
        <w:jc w:val="center"/>
        <w:rPr>
          <w:rFonts w:hint="eastAsia" w:ascii="楷体" w:hAnsi="楷体" w:eastAsia="楷体"/>
          <w:sz w:val="52"/>
          <w:szCs w:val="52"/>
          <w:lang w:val="zh-CN"/>
        </w:rPr>
      </w:pPr>
    </w:p>
    <w:p>
      <w:pPr>
        <w:pStyle w:val="8"/>
        <w:ind w:firstLine="1040"/>
        <w:rPr>
          <w:rFonts w:hint="eastAsia" w:ascii="楷体" w:hAnsi="楷体" w:eastAsia="楷体"/>
          <w:sz w:val="52"/>
          <w:szCs w:val="52"/>
          <w:lang w:val="zh-CN"/>
        </w:rPr>
      </w:pPr>
    </w:p>
    <w:p>
      <w:pPr>
        <w:pStyle w:val="8"/>
        <w:ind w:firstLine="1040"/>
        <w:rPr>
          <w:rFonts w:hint="eastAsia" w:ascii="楷体" w:hAnsi="楷体" w:eastAsia="楷体"/>
          <w:sz w:val="52"/>
          <w:szCs w:val="52"/>
          <w:lang w:val="zh-CN"/>
        </w:rPr>
      </w:pPr>
    </w:p>
    <w:p>
      <w:pPr>
        <w:adjustRightInd w:val="0"/>
        <w:snapToGrid w:val="0"/>
        <w:spacing w:line="240" w:lineRule="auto"/>
        <w:ind w:firstLine="0" w:firstLineChars="0"/>
        <w:rPr>
          <w:rFonts w:hint="eastAsia" w:ascii="楷体" w:hAnsi="楷体" w:eastAsia="楷体" w:cs="Times New Roman"/>
          <w:b/>
          <w:sz w:val="32"/>
          <w:szCs w:val="32"/>
        </w:rPr>
      </w:pPr>
    </w:p>
    <w:tbl>
      <w:tblPr>
        <w:tblStyle w:val="24"/>
        <w:tblpPr w:leftFromText="180" w:rightFromText="180" w:vertAnchor="text" w:horzAnchor="page" w:tblpX="1687" w:tblpY="849"/>
        <w:tblOverlap w:val="never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94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7" w:type="dxa"/>
            <w:tcBorders>
              <w:top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</w:tcPr>
          <w:p>
            <w:pPr>
              <w:ind w:firstLine="0" w:firstLineChars="0"/>
              <w:rPr>
                <w:rFonts w:hint="eastAsia" w:ascii="楷体" w:hAnsi="楷体" w:eastAsia="楷体"/>
                <w:sz w:val="28"/>
                <w:szCs w:val="28"/>
                <w:lang w:val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zh-CN"/>
              </w:rPr>
              <w:t>需求名称</w:t>
            </w:r>
          </w:p>
        </w:tc>
        <w:tc>
          <w:tcPr>
            <w:tcW w:w="6945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</w:tcPr>
          <w:p>
            <w:pPr>
              <w:ind w:firstLine="0" w:firstLineChars="0"/>
              <w:rPr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门户网站升级改版项目需求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7" w:type="dxa"/>
            <w:tcBorders>
              <w:top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</w:tcPr>
          <w:p>
            <w:pPr>
              <w:ind w:firstLine="0" w:firstLineChars="0"/>
              <w:rPr>
                <w:rFonts w:hint="eastAsia" w:ascii="楷体" w:hAnsi="楷体" w:eastAsia="楷体"/>
                <w:sz w:val="28"/>
                <w:szCs w:val="28"/>
                <w:lang w:val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zh-CN"/>
              </w:rPr>
              <w:t>需求编号</w:t>
            </w:r>
          </w:p>
        </w:tc>
        <w:tc>
          <w:tcPr>
            <w:tcW w:w="6945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</w:tcPr>
          <w:p>
            <w:pPr>
              <w:ind w:firstLine="0" w:firstLineChars="0"/>
              <w:rPr>
                <w:rFonts w:hint="eastAsia" w:ascii="楷体" w:hAnsi="楷体" w:eastAsia="楷体"/>
                <w:sz w:val="28"/>
                <w:szCs w:val="28"/>
                <w:lang w:val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zh-CN"/>
              </w:rPr>
              <w:t>XQ202308020000002</w:t>
            </w:r>
          </w:p>
        </w:tc>
      </w:tr>
    </w:tbl>
    <w:p>
      <w:pPr>
        <w:adjustRightInd w:val="0"/>
        <w:snapToGrid w:val="0"/>
        <w:spacing w:line="240" w:lineRule="auto"/>
        <w:ind w:firstLine="0" w:firstLineChars="0"/>
        <w:jc w:val="center"/>
        <w:rPr>
          <w:rFonts w:hint="eastAsia" w:ascii="楷体" w:hAnsi="楷体" w:eastAsia="楷体" w:cs="Times New Roman"/>
          <w:b/>
          <w:sz w:val="32"/>
          <w:szCs w:val="32"/>
        </w:rPr>
      </w:pPr>
    </w:p>
    <w:p>
      <w:pPr>
        <w:ind w:firstLine="0" w:firstLineChars="0"/>
      </w:pPr>
    </w:p>
    <w:p>
      <w:pPr>
        <w:pStyle w:val="8"/>
        <w:ind w:firstLine="480"/>
      </w:pPr>
    </w:p>
    <w:p>
      <w:pPr>
        <w:pStyle w:val="8"/>
        <w:ind w:firstLine="480"/>
      </w:pPr>
    </w:p>
    <w:p>
      <w:pPr>
        <w:pStyle w:val="8"/>
        <w:ind w:firstLine="480"/>
      </w:pPr>
    </w:p>
    <w:p>
      <w:pPr>
        <w:adjustRightInd w:val="0"/>
        <w:snapToGrid w:val="0"/>
        <w:spacing w:line="240" w:lineRule="auto"/>
        <w:ind w:firstLine="0" w:firstLineChars="0"/>
        <w:jc w:val="center"/>
        <w:rPr>
          <w:rFonts w:hint="eastAsia" w:ascii="楷体" w:hAnsi="楷体" w:eastAsia="楷体" w:cs="Times New Roman"/>
          <w:b/>
          <w:sz w:val="32"/>
          <w:szCs w:val="32"/>
        </w:rPr>
      </w:pPr>
    </w:p>
    <w:p>
      <w:pPr>
        <w:adjustRightInd w:val="0"/>
        <w:snapToGrid w:val="0"/>
        <w:spacing w:line="240" w:lineRule="auto"/>
        <w:ind w:firstLine="0" w:firstLineChars="0"/>
        <w:jc w:val="center"/>
        <w:rPr>
          <w:rFonts w:hint="eastAsia" w:ascii="楷体" w:hAnsi="楷体" w:eastAsia="楷体" w:cs="Times New Roman"/>
          <w:b/>
          <w:sz w:val="32"/>
          <w:szCs w:val="32"/>
        </w:rPr>
      </w:pPr>
      <w:r>
        <w:rPr>
          <w:rFonts w:hint="eastAsia" w:ascii="楷体" w:hAnsi="楷体" w:eastAsia="楷体" w:cs="Times New Roman"/>
          <w:b/>
          <w:sz w:val="32"/>
          <w:szCs w:val="32"/>
        </w:rPr>
        <w:t>版本记录</w:t>
      </w:r>
    </w:p>
    <w:tbl>
      <w:tblPr>
        <w:tblStyle w:val="23"/>
        <w:tblW w:w="941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023"/>
        <w:gridCol w:w="1417"/>
        <w:gridCol w:w="1933"/>
        <w:gridCol w:w="1276"/>
        <w:gridCol w:w="1134"/>
        <w:gridCol w:w="1134"/>
        <w:gridCol w:w="149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73" w:hRule="atLeast"/>
        </w:trPr>
        <w:tc>
          <w:tcPr>
            <w:tcW w:w="1023" w:type="dxa"/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楷体" w:hAnsi="楷体" w:eastAsia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/>
                <w:b/>
                <w:sz w:val="21"/>
                <w:szCs w:val="21"/>
              </w:rPr>
              <w:t>版本号</w:t>
            </w:r>
          </w:p>
        </w:tc>
        <w:tc>
          <w:tcPr>
            <w:tcW w:w="1417" w:type="dxa"/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楷体" w:hAnsi="楷体" w:eastAsia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/>
                <w:b/>
                <w:sz w:val="21"/>
                <w:szCs w:val="21"/>
              </w:rPr>
              <w:t>修改日期</w:t>
            </w:r>
          </w:p>
        </w:tc>
        <w:tc>
          <w:tcPr>
            <w:tcW w:w="1933" w:type="dxa"/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楷体" w:hAnsi="楷体" w:eastAsia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/>
                <w:b/>
                <w:sz w:val="21"/>
                <w:szCs w:val="21"/>
              </w:rPr>
              <w:t>修改内容</w:t>
            </w:r>
          </w:p>
        </w:tc>
        <w:tc>
          <w:tcPr>
            <w:tcW w:w="1276" w:type="dxa"/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楷体" w:hAnsi="楷体" w:eastAsia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/>
                <w:b/>
                <w:sz w:val="21"/>
                <w:szCs w:val="21"/>
              </w:rPr>
              <w:t>修改者</w:t>
            </w:r>
          </w:p>
        </w:tc>
        <w:tc>
          <w:tcPr>
            <w:tcW w:w="1134" w:type="dxa"/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楷体" w:hAnsi="楷体" w:eastAsia="楷体"/>
                <w:b/>
                <w:color w:val="FF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b/>
                <w:sz w:val="21"/>
                <w:szCs w:val="21"/>
              </w:rPr>
              <w:t>审核者</w:t>
            </w:r>
          </w:p>
        </w:tc>
        <w:tc>
          <w:tcPr>
            <w:tcW w:w="1134" w:type="dxa"/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楷体" w:hAnsi="楷体" w:eastAsia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/>
                <w:b/>
                <w:sz w:val="21"/>
                <w:szCs w:val="21"/>
              </w:rPr>
              <w:t>状态</w:t>
            </w:r>
          </w:p>
        </w:tc>
        <w:tc>
          <w:tcPr>
            <w:tcW w:w="1496" w:type="dxa"/>
            <w:shd w:val="clear" w:color="auto" w:fill="C0C0C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楷体" w:hAnsi="楷体" w:eastAsia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/>
                <w:b/>
                <w:sz w:val="21"/>
                <w:szCs w:val="21"/>
              </w:rPr>
              <w:t>发布范围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3" w:hRule="atLeast"/>
        </w:trPr>
        <w:tc>
          <w:tcPr>
            <w:tcW w:w="102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rPr>
                <w:rFonts w:hint="eastAsia" w:ascii="楷体" w:hAnsi="楷体" w:eastAsia="楷体"/>
                <w:sz w:val="21"/>
                <w:szCs w:val="21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V1.0.0</w:t>
            </w:r>
          </w:p>
        </w:tc>
        <w:tc>
          <w:tcPr>
            <w:tcW w:w="141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rPr>
                <w:rFonts w:hint="eastAsia" w:ascii="楷体" w:hAnsi="楷体" w:eastAsia="楷体"/>
                <w:sz w:val="21"/>
                <w:szCs w:val="21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2024-10-08</w:t>
            </w:r>
          </w:p>
        </w:tc>
        <w:tc>
          <w:tcPr>
            <w:tcW w:w="19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20"/>
              <w:rPr>
                <w:rFonts w:hint="eastAsia" w:ascii="楷体" w:hAnsi="楷体" w:eastAsia="楷体"/>
                <w:sz w:val="21"/>
                <w:szCs w:val="21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新建文档</w:t>
            </w:r>
          </w:p>
        </w:tc>
        <w:tc>
          <w:tcPr>
            <w:tcW w:w="127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105" w:firstLineChars="50"/>
              <w:rPr>
                <w:rFonts w:hint="eastAsia" w:ascii="楷体" w:hAnsi="楷体" w:eastAsia="楷体"/>
                <w:sz w:val="21"/>
                <w:szCs w:val="21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梁家威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210" w:firstLineChars="100"/>
              <w:rPr>
                <w:rFonts w:hint="eastAsia" w:ascii="楷体" w:hAnsi="楷体" w:eastAsia="楷体"/>
                <w:color w:val="FF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朱伟明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199" w:firstLineChars="95"/>
              <w:rPr>
                <w:rFonts w:hint="eastAsia" w:ascii="楷体" w:hAnsi="楷体" w:eastAsia="楷体"/>
                <w:sz w:val="21"/>
                <w:szCs w:val="21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发布稿</w:t>
            </w:r>
          </w:p>
        </w:tc>
        <w:tc>
          <w:tcPr>
            <w:tcW w:w="149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rPr>
                <w:rFonts w:hint="eastAsia" w:ascii="楷体" w:hAnsi="楷体" w:eastAsia="楷体"/>
                <w:sz w:val="21"/>
                <w:szCs w:val="21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信息科技部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7" w:hRule="atLeast"/>
        </w:trPr>
        <w:tc>
          <w:tcPr>
            <w:tcW w:w="102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9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134" w:type="dxa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496" w:type="dxa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3" w:hRule="atLeast"/>
        </w:trPr>
        <w:tc>
          <w:tcPr>
            <w:tcW w:w="102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9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134" w:type="dxa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496" w:type="dxa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1" w:hRule="atLeast"/>
        </w:trPr>
        <w:tc>
          <w:tcPr>
            <w:tcW w:w="102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9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134" w:type="dxa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496" w:type="dxa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3" w:hRule="atLeast"/>
        </w:trPr>
        <w:tc>
          <w:tcPr>
            <w:tcW w:w="102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93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134" w:type="dxa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  <w:tc>
          <w:tcPr>
            <w:tcW w:w="1496" w:type="dxa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ind w:firstLine="480"/>
              <w:rPr>
                <w:rFonts w:hint="eastAsia" w:ascii="华文仿宋" w:hAnsi="华文仿宋" w:eastAsia="华文仿宋"/>
                <w:szCs w:val="24"/>
              </w:rPr>
            </w:pPr>
          </w:p>
        </w:tc>
      </w:tr>
    </w:tbl>
    <w:p>
      <w:pPr>
        <w:ind w:firstLine="480"/>
      </w:pPr>
    </w:p>
    <w:p>
      <w:pPr>
        <w:ind w:firstLine="480"/>
        <w:rPr>
          <w:lang w:val="zh-CN"/>
        </w:rPr>
      </w:pPr>
    </w:p>
    <w:p>
      <w:pPr>
        <w:ind w:firstLine="480"/>
        <w:rPr>
          <w:lang w:val="zh-CN"/>
        </w:rPr>
      </w:pPr>
    </w:p>
    <w:p>
      <w:pPr>
        <w:pStyle w:val="2"/>
        <w:ind w:firstLine="480"/>
        <w:rPr>
          <w:rFonts w:hint="default"/>
          <w:lang w:val="zh-CN"/>
        </w:rPr>
      </w:pPr>
    </w:p>
    <w:p>
      <w:pPr>
        <w:pStyle w:val="2"/>
        <w:ind w:firstLine="480"/>
        <w:rPr>
          <w:rFonts w:hint="default"/>
          <w:lang w:val="zh-CN"/>
        </w:rPr>
      </w:pPr>
    </w:p>
    <w:p>
      <w:pPr>
        <w:pStyle w:val="2"/>
        <w:ind w:firstLine="480"/>
        <w:rPr>
          <w:rFonts w:hint="default"/>
          <w:lang w:val="zh-CN"/>
        </w:rPr>
      </w:pPr>
    </w:p>
    <w:p>
      <w:pPr>
        <w:ind w:firstLine="480"/>
        <w:rPr>
          <w:lang w:val="zh-CN"/>
        </w:rPr>
      </w:pPr>
    </w:p>
    <w:p>
      <w:pPr>
        <w:ind w:firstLine="480"/>
        <w:rPr>
          <w:lang w:val="zh-CN"/>
        </w:rPr>
      </w:pPr>
    </w:p>
    <w:p>
      <w:pPr>
        <w:ind w:firstLine="480"/>
        <w:rPr>
          <w:lang w:val="zh-CN"/>
        </w:rPr>
      </w:pPr>
    </w:p>
    <w:p>
      <w:pPr>
        <w:ind w:firstLine="480"/>
        <w:rPr>
          <w:lang w:val="zh-CN"/>
        </w:rPr>
      </w:pPr>
    </w:p>
    <w:p>
      <w:pPr>
        <w:ind w:firstLine="480"/>
        <w:rPr>
          <w:lang w:val="zh-CN"/>
        </w:rPr>
      </w:pPr>
    </w:p>
    <w:p>
      <w:pPr>
        <w:ind w:firstLine="480"/>
        <w:rPr>
          <w:lang w:val="zh-CN"/>
        </w:rPr>
      </w:pPr>
    </w:p>
    <w:p>
      <w:pPr>
        <w:ind w:firstLine="480"/>
        <w:rPr>
          <w:lang w:val="zh-CN"/>
        </w:rPr>
      </w:pPr>
    </w:p>
    <w:p>
      <w:pPr>
        <w:ind w:firstLine="480"/>
        <w:rPr>
          <w:lang w:val="zh-CN"/>
        </w:rPr>
      </w:pPr>
    </w:p>
    <w:p>
      <w:pPr>
        <w:ind w:firstLine="480"/>
        <w:rPr>
          <w:lang w:val="zh-CN"/>
        </w:rPr>
      </w:pPr>
    </w:p>
    <w:p>
      <w:pPr>
        <w:ind w:firstLine="0" w:firstLineChars="0"/>
        <w:rPr>
          <w:sz w:val="22"/>
          <w:lang w:val="zh-CN"/>
        </w:rPr>
      </w:pPr>
    </w:p>
    <w:p>
      <w:pPr>
        <w:pStyle w:val="8"/>
        <w:ind w:firstLine="440"/>
        <w:rPr>
          <w:sz w:val="22"/>
          <w:lang w:val="zh-CN"/>
        </w:rPr>
      </w:pPr>
    </w:p>
    <w:p>
      <w:pPr>
        <w:pStyle w:val="8"/>
        <w:ind w:firstLine="440"/>
        <w:rPr>
          <w:sz w:val="22"/>
          <w:lang w:val="zh-CN"/>
        </w:rPr>
      </w:pPr>
    </w:p>
    <w:p>
      <w:pPr>
        <w:pStyle w:val="8"/>
        <w:ind w:firstLine="440"/>
        <w:rPr>
          <w:sz w:val="22"/>
          <w:lang w:val="zh-CN"/>
        </w:rPr>
      </w:pPr>
    </w:p>
    <w:p>
      <w:pPr>
        <w:pStyle w:val="8"/>
        <w:ind w:firstLine="440"/>
        <w:rPr>
          <w:sz w:val="22"/>
          <w:lang w:val="zh-CN"/>
        </w:rPr>
      </w:pPr>
    </w:p>
    <w:p>
      <w:pPr>
        <w:pStyle w:val="8"/>
        <w:ind w:firstLine="440"/>
        <w:rPr>
          <w:sz w:val="22"/>
          <w:lang w:val="zh-CN"/>
        </w:rPr>
      </w:pPr>
    </w:p>
    <w:p>
      <w:pPr>
        <w:pStyle w:val="8"/>
        <w:ind w:firstLine="440"/>
        <w:rPr>
          <w:sz w:val="22"/>
          <w:lang w:val="zh-CN"/>
        </w:rPr>
      </w:pPr>
    </w:p>
    <w:p>
      <w:pPr>
        <w:pStyle w:val="8"/>
        <w:ind w:firstLine="440"/>
        <w:rPr>
          <w:sz w:val="22"/>
          <w:lang w:val="zh-CN"/>
        </w:rPr>
      </w:pPr>
    </w:p>
    <w:p>
      <w:pPr>
        <w:pStyle w:val="8"/>
        <w:ind w:firstLine="440"/>
        <w:rPr>
          <w:sz w:val="22"/>
          <w:lang w:val="zh-CN"/>
        </w:rPr>
      </w:pPr>
    </w:p>
    <w:p>
      <w:pPr>
        <w:pStyle w:val="8"/>
        <w:ind w:firstLine="440"/>
        <w:rPr>
          <w:sz w:val="22"/>
          <w:lang w:val="zh-CN"/>
        </w:rPr>
      </w:pPr>
    </w:p>
    <w:p>
      <w:pPr>
        <w:pStyle w:val="9"/>
        <w:ind w:firstLine="480"/>
      </w:pPr>
    </w:p>
    <w:p>
      <w:pPr>
        <w:pStyle w:val="8"/>
        <w:ind w:firstLine="0" w:firstLineChars="0"/>
        <w:rPr>
          <w:sz w:val="22"/>
          <w:lang w:val="zh-CN"/>
        </w:rPr>
      </w:pPr>
    </w:p>
    <w:p>
      <w:pPr>
        <w:pStyle w:val="8"/>
        <w:ind w:firstLine="440"/>
        <w:rPr>
          <w:sz w:val="22"/>
          <w:lang w:val="zh-CN"/>
        </w:rPr>
      </w:pPr>
    </w:p>
    <w:sdt>
      <w:sdtPr>
        <w:rPr>
          <w:sz w:val="22"/>
          <w:lang w:val="zh-CN"/>
        </w:rPr>
        <w:id w:val="13088736"/>
        <w:docPartObj>
          <w:docPartGallery w:val="Table of Contents"/>
          <w:docPartUnique/>
        </w:docPartObj>
      </w:sdtPr>
      <w:sdtEndPr>
        <w:rPr>
          <w:sz w:val="22"/>
          <w:lang w:val="en-US"/>
        </w:rPr>
      </w:sdtEndPr>
      <w:sdtContent>
        <w:p>
          <w:pPr>
            <w:spacing w:line="240" w:lineRule="auto"/>
            <w:ind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19"/>
            <w:tabs>
              <w:tab w:val="right" w:leader="dot" w:pos="9060"/>
            </w:tabs>
            <w:ind w:firstLine="440"/>
            <w:rPr>
              <w:rFonts w:asciiTheme="minorHAnsi" w:hAnsiTheme="minorHAnsi"/>
              <w:sz w:val="21"/>
              <w14:ligatures w14:val="standardContextual"/>
            </w:rPr>
          </w:pPr>
          <w:r>
            <w:rPr>
              <w:sz w:val="22"/>
            </w:rPr>
            <w:fldChar w:fldCharType="begin"/>
          </w:r>
          <w:r>
            <w:rPr>
              <w:sz w:val="22"/>
            </w:rPr>
            <w:instrText xml:space="preserve"> TOC \o "1-3" \h \z \u </w:instrText>
          </w:r>
          <w:r>
            <w:rPr>
              <w:sz w:val="22"/>
            </w:rPr>
            <w:fldChar w:fldCharType="separate"/>
          </w:r>
          <w:r>
            <w:fldChar w:fldCharType="begin"/>
          </w:r>
          <w:r>
            <w:instrText xml:space="preserve"> HYPERLINK \l "_Toc173508629" </w:instrText>
          </w:r>
          <w:r>
            <w:fldChar w:fldCharType="separate"/>
          </w:r>
          <w:r>
            <w:rPr>
              <w:rStyle w:val="26"/>
              <w:rFonts w:hint="eastAsia"/>
            </w:rPr>
            <w:t>1引言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_Toc173508629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4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060"/>
            </w:tabs>
            <w:ind w:left="48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"_Toc173508630" </w:instrText>
          </w:r>
          <w:r>
            <w:fldChar w:fldCharType="separate"/>
          </w:r>
          <w:r>
            <w:rPr>
              <w:rStyle w:val="26"/>
              <w:rFonts w:hint="eastAsia"/>
            </w:rPr>
            <w:t>1.1编写目的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_Toc173508630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4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060"/>
            </w:tabs>
            <w:ind w:left="48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"_Toc173508631" </w:instrText>
          </w:r>
          <w:r>
            <w:fldChar w:fldCharType="separate"/>
          </w:r>
          <w:r>
            <w:rPr>
              <w:rStyle w:val="26"/>
              <w:rFonts w:hint="eastAsia"/>
            </w:rPr>
            <w:t>1.2背景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_Toc173508631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4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9060"/>
            </w:tabs>
            <w:ind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"_Toc173508632" </w:instrText>
          </w:r>
          <w:r>
            <w:fldChar w:fldCharType="separate"/>
          </w:r>
          <w:r>
            <w:rPr>
              <w:rStyle w:val="26"/>
              <w:rFonts w:hint="eastAsia"/>
            </w:rPr>
            <w:t>2测试概要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_Toc173508632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4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060"/>
            </w:tabs>
            <w:ind w:left="48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"_Toc173508633" </w:instrText>
          </w:r>
          <w:r>
            <w:fldChar w:fldCharType="separate"/>
          </w:r>
          <w:r>
            <w:rPr>
              <w:rStyle w:val="26"/>
              <w:rFonts w:hint="eastAsia"/>
            </w:rPr>
            <w:t>2.1测试组织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_Toc173508633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4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060"/>
            </w:tabs>
            <w:ind w:left="48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"_Toc173508634" </w:instrText>
          </w:r>
          <w:r>
            <w:fldChar w:fldCharType="separate"/>
          </w:r>
          <w:r>
            <w:rPr>
              <w:rStyle w:val="26"/>
              <w:rFonts w:hint="eastAsia"/>
            </w:rPr>
            <w:t>2.2测试时间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_Toc173508634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5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060"/>
            </w:tabs>
            <w:ind w:left="48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"_Toc173508635" </w:instrText>
          </w:r>
          <w:r>
            <w:fldChar w:fldCharType="separate"/>
          </w:r>
          <w:r>
            <w:rPr>
              <w:rStyle w:val="26"/>
              <w:rFonts w:hint="eastAsia"/>
            </w:rPr>
            <w:t>2.3测试目标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_Toc173508635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5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060"/>
            </w:tabs>
            <w:ind w:left="48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"_Toc173508636" </w:instrText>
          </w:r>
          <w:r>
            <w:fldChar w:fldCharType="separate"/>
          </w:r>
          <w:r>
            <w:rPr>
              <w:rStyle w:val="26"/>
              <w:rFonts w:hint="eastAsia"/>
            </w:rPr>
            <w:t>2.4测试范围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_Toc173508636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5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060"/>
            </w:tabs>
            <w:ind w:left="48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"_Toc173508637" </w:instrText>
          </w:r>
          <w:r>
            <w:fldChar w:fldCharType="separate"/>
          </w:r>
          <w:r>
            <w:rPr>
              <w:rStyle w:val="26"/>
              <w:rFonts w:hint="eastAsia"/>
            </w:rPr>
            <w:t>2.5测试通过准则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_Toc173508637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6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9060"/>
            </w:tabs>
            <w:ind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"_Toc173508638" </w:instrText>
          </w:r>
          <w:r>
            <w:fldChar w:fldCharType="separate"/>
          </w:r>
          <w:r>
            <w:rPr>
              <w:rStyle w:val="26"/>
              <w:rFonts w:hint="eastAsia"/>
            </w:rPr>
            <w:t>3测试环境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_Toc173508638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6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060"/>
            </w:tabs>
            <w:ind w:left="48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"_Toc173508639" </w:instrText>
          </w:r>
          <w:r>
            <w:fldChar w:fldCharType="separate"/>
          </w:r>
          <w:r>
            <w:rPr>
              <w:rStyle w:val="26"/>
              <w:rFonts w:hint="eastAsia"/>
            </w:rPr>
            <w:t>3.1测试软件环境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_Toc173508639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6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060"/>
            </w:tabs>
            <w:ind w:left="48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"_Toc173508640" </w:instrText>
          </w:r>
          <w:r>
            <w:fldChar w:fldCharType="separate"/>
          </w:r>
          <w:r>
            <w:rPr>
              <w:rStyle w:val="26"/>
              <w:rFonts w:hint="eastAsia"/>
            </w:rPr>
            <w:t>3.2测试硬件环境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_Toc173508640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6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060"/>
            </w:tabs>
            <w:ind w:left="48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"_Toc173508641" </w:instrText>
          </w:r>
          <w:r>
            <w:fldChar w:fldCharType="separate"/>
          </w:r>
          <w:r>
            <w:rPr>
              <w:rStyle w:val="26"/>
              <w:rFonts w:hint="eastAsia"/>
            </w:rPr>
            <w:t>3.3测试资料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_Toc173508641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7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9060"/>
            </w:tabs>
            <w:ind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"_Toc173508642" </w:instrText>
          </w:r>
          <w:r>
            <w:fldChar w:fldCharType="separate"/>
          </w:r>
          <w:r>
            <w:rPr>
              <w:rStyle w:val="26"/>
              <w:rFonts w:hint="eastAsia"/>
            </w:rPr>
            <w:t>4测试过程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_Toc173508642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7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060"/>
            </w:tabs>
            <w:ind w:left="48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"_Toc173508643" </w:instrText>
          </w:r>
          <w:r>
            <w:fldChar w:fldCharType="separate"/>
          </w:r>
          <w:r>
            <w:rPr>
              <w:rStyle w:val="26"/>
              <w:rFonts w:hint="eastAsia"/>
            </w:rPr>
            <w:t>4.1测试案例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_Toc173508643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7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060"/>
            </w:tabs>
            <w:ind w:left="48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"_Toc173508644" </w:instrText>
          </w:r>
          <w:r>
            <w:fldChar w:fldCharType="separate"/>
          </w:r>
          <w:r>
            <w:rPr>
              <w:rStyle w:val="26"/>
              <w:rFonts w:hint="eastAsia"/>
            </w:rPr>
            <w:t>4.2缺陷与问题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_Toc173508644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7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9"/>
            <w:tabs>
              <w:tab w:val="right" w:leader="dot" w:pos="9060"/>
            </w:tabs>
            <w:ind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"_Toc173508645" </w:instrText>
          </w:r>
          <w:r>
            <w:fldChar w:fldCharType="separate"/>
          </w:r>
          <w:r>
            <w:rPr>
              <w:rStyle w:val="26"/>
              <w:rFonts w:hint="eastAsia"/>
            </w:rPr>
            <w:t>5测试结论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_Toc173508645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7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060"/>
            </w:tabs>
            <w:ind w:left="48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"_Toc173508646" </w:instrText>
          </w:r>
          <w:r>
            <w:fldChar w:fldCharType="separate"/>
          </w:r>
          <w:r>
            <w:rPr>
              <w:rStyle w:val="26"/>
              <w:rFonts w:hint="eastAsia"/>
            </w:rPr>
            <w:t>5.1测试用例执行结果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_Toc173508646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7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060"/>
            </w:tabs>
            <w:ind w:left="48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"_Toc173508647" </w:instrText>
          </w:r>
          <w:r>
            <w:fldChar w:fldCharType="separate"/>
          </w:r>
          <w:r>
            <w:rPr>
              <w:rStyle w:val="26"/>
              <w:rFonts w:hint="eastAsia"/>
            </w:rPr>
            <w:t>5.2缺陷分析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_Toc173508647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8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060"/>
            </w:tabs>
            <w:ind w:left="48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"_Toc173508648" </w:instrText>
          </w:r>
          <w:r>
            <w:fldChar w:fldCharType="separate"/>
          </w:r>
          <w:r>
            <w:rPr>
              <w:rStyle w:val="26"/>
              <w:rFonts w:hint="eastAsia"/>
            </w:rPr>
            <w:t>5.3</w:t>
          </w:r>
          <w:r>
            <w:rPr>
              <w:rStyle w:val="26"/>
              <w:rFonts w:hint="eastAsia"/>
              <w:lang w:eastAsia="zh-Hans"/>
            </w:rPr>
            <w:t>风险</w:t>
          </w:r>
          <w:r>
            <w:rPr>
              <w:rStyle w:val="26"/>
              <w:rFonts w:hint="eastAsia"/>
            </w:rPr>
            <w:t>分析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_Toc173508648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8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0"/>
            <w:tabs>
              <w:tab w:val="right" w:leader="dot" w:pos="9060"/>
            </w:tabs>
            <w:ind w:left="48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"_Toc173508649" </w:instrText>
          </w:r>
          <w:r>
            <w:fldChar w:fldCharType="separate"/>
          </w:r>
          <w:r>
            <w:rPr>
              <w:rStyle w:val="26"/>
              <w:rFonts w:hint="eastAsia"/>
            </w:rPr>
            <w:t>5.4测试结论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_Toc173508649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8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15"/>
            <w:tabs>
              <w:tab w:val="right" w:leader="dot" w:pos="9060"/>
            </w:tabs>
            <w:ind w:left="960" w:firstLine="480"/>
            <w:rPr>
              <w:rFonts w:asciiTheme="minorHAnsi" w:hAnsiTheme="minorHAnsi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"_Toc173508650" </w:instrText>
          </w:r>
          <w:r>
            <w:fldChar w:fldCharType="separate"/>
          </w:r>
          <w:r>
            <w:rPr>
              <w:rStyle w:val="26"/>
              <w:rFonts w:hint="eastAsia" w:ascii="华文仿宋" w:hAnsi="华文仿宋" w:eastAsia="华文仿宋"/>
              <w:bCs/>
            </w:rPr>
            <w:t>本次测试</w:t>
          </w:r>
          <w:r>
            <w:rPr>
              <w:rStyle w:val="26"/>
              <w:rFonts w:hint="eastAsia" w:ascii="华文仿宋" w:hAnsi="华文仿宋" w:eastAsia="华文仿宋"/>
              <w:bCs/>
              <w:lang w:eastAsia="zh-Hans"/>
            </w:rPr>
            <w:t>结果</w:t>
          </w:r>
          <w:r>
            <w:rPr>
              <w:rStyle w:val="26"/>
              <w:rFonts w:hint="eastAsia" w:ascii="华文仿宋" w:hAnsi="华文仿宋" w:eastAsia="华文仿宋"/>
              <w:bCs/>
            </w:rPr>
            <w:t>已达到测试工作的预期目标</w:t>
          </w:r>
          <w:r>
            <w:rPr>
              <w:rStyle w:val="26"/>
              <w:rFonts w:hint="eastAsia" w:ascii="华文仿宋" w:hAnsi="华文仿宋" w:eastAsia="华文仿宋"/>
              <w:bCs/>
              <w:lang w:eastAsia="zh-Hans"/>
            </w:rPr>
            <w:t>，经业务和开发评估风险可控，测试通过</w:t>
          </w:r>
          <w:r>
            <w:rPr>
              <w:rStyle w:val="26"/>
              <w:rFonts w:hint="eastAsia" w:ascii="华文仿宋" w:hAnsi="华文仿宋" w:eastAsia="华文仿宋"/>
              <w:bCs/>
            </w:rPr>
            <w:t>。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_Toc173508650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8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ind w:firstLine="480"/>
          </w:pPr>
          <w:r>
            <w:fldChar w:fldCharType="end"/>
          </w:r>
        </w:p>
      </w:sdtContent>
    </w:sdt>
    <w:p>
      <w:pPr>
        <w:ind w:firstLine="480"/>
      </w:pPr>
    </w:p>
    <w:p>
      <w:pPr>
        <w:pStyle w:val="8"/>
        <w:ind w:firstLine="480"/>
      </w:pPr>
    </w:p>
    <w:p>
      <w:pPr>
        <w:pStyle w:val="8"/>
        <w:ind w:firstLine="480"/>
      </w:pPr>
    </w:p>
    <w:p>
      <w:pPr>
        <w:pStyle w:val="8"/>
        <w:ind w:firstLine="480"/>
      </w:pPr>
    </w:p>
    <w:p>
      <w:pPr>
        <w:ind w:firstLine="480"/>
      </w:pPr>
    </w:p>
    <w:p>
      <w:pPr>
        <w:ind w:firstLine="480"/>
      </w:pPr>
    </w:p>
    <w:p>
      <w:pPr>
        <w:pStyle w:val="8"/>
        <w:ind w:firstLine="480"/>
      </w:pPr>
    </w:p>
    <w:p>
      <w:pPr>
        <w:pStyle w:val="8"/>
        <w:ind w:firstLine="480"/>
      </w:pPr>
    </w:p>
    <w:p>
      <w:pPr>
        <w:pStyle w:val="21"/>
      </w:pPr>
      <w:bookmarkStart w:id="0" w:name="_Toc173508629"/>
      <w:r>
        <w:rPr>
          <w:rFonts w:hint="eastAsia"/>
        </w:rPr>
        <w:t>1</w:t>
      </w:r>
      <w:r>
        <w:t>引言</w:t>
      </w:r>
      <w:bookmarkEnd w:id="0"/>
    </w:p>
    <w:p>
      <w:pPr>
        <w:pStyle w:val="4"/>
        <w:numPr>
          <w:ilvl w:val="0"/>
          <w:numId w:val="0"/>
        </w:numPr>
        <w:ind w:left="142"/>
      </w:pPr>
      <w:bookmarkStart w:id="1" w:name="_Toc173508630"/>
      <w:r>
        <w:rPr>
          <w:rFonts w:hint="eastAsia"/>
        </w:rPr>
        <w:t>1.1</w:t>
      </w:r>
      <w:r>
        <w:t>编写目的</w:t>
      </w:r>
      <w:bookmarkEnd w:id="1"/>
    </w:p>
    <w:p>
      <w:pPr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明确业务测试的测试点、测试环境、测试方法等；</w:t>
      </w:r>
    </w:p>
    <w:p>
      <w:pPr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明确在既定测试范围的测试结果分析及结论；</w:t>
      </w:r>
    </w:p>
    <w:p>
      <w:pPr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为后续系统报批、上线试运行以及正式发布运行提供有效的文档依据。</w:t>
      </w:r>
    </w:p>
    <w:p>
      <w:pPr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本文档预期读者包括广东华兴银行用户、测试人员、开发人员、项目经理和需要阅读本报告的相关领导。</w:t>
      </w:r>
    </w:p>
    <w:p>
      <w:pPr>
        <w:pStyle w:val="4"/>
        <w:numPr>
          <w:ilvl w:val="0"/>
          <w:numId w:val="0"/>
        </w:numPr>
        <w:ind w:left="142"/>
      </w:pPr>
      <w:bookmarkStart w:id="2" w:name="_Toc173508631"/>
      <w:r>
        <w:rPr>
          <w:rFonts w:hint="eastAsia"/>
        </w:rPr>
        <w:t>1.2</w:t>
      </w:r>
      <w:r>
        <w:t>背景</w:t>
      </w:r>
      <w:bookmarkEnd w:id="2"/>
    </w:p>
    <w:p>
      <w:pPr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为进一步加大广东华兴银行的对外宣传力度，提升银行形象和品牌效应，广东华兴银行计划对外网门户网站系统进行升级改造，以满足日常宣传工作及业务发展的需要。</w:t>
      </w:r>
    </w:p>
    <w:p>
      <w:pPr>
        <w:pStyle w:val="21"/>
      </w:pPr>
      <w:bookmarkStart w:id="3" w:name="_Toc173508632"/>
      <w:r>
        <w:rPr>
          <w:rFonts w:hint="eastAsia"/>
        </w:rPr>
        <w:t>2</w:t>
      </w:r>
      <w:r>
        <w:t>测试概要</w:t>
      </w:r>
      <w:bookmarkEnd w:id="3"/>
    </w:p>
    <w:p>
      <w:pPr>
        <w:pStyle w:val="4"/>
        <w:numPr>
          <w:ilvl w:val="0"/>
          <w:numId w:val="0"/>
        </w:numPr>
        <w:ind w:left="142"/>
      </w:pPr>
      <w:bookmarkStart w:id="4" w:name="_Toc173508633"/>
      <w:r>
        <w:rPr>
          <w:rFonts w:hint="eastAsia"/>
        </w:rPr>
        <w:t>2.1</w:t>
      </w:r>
      <w:r>
        <w:t>测试组织</w:t>
      </w:r>
      <w:bookmarkEnd w:id="4"/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需求提出单位：办公室，需求提出人：张小敏，测试负责人：朱伟明。</w:t>
      </w:r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本次测试组人员共计1人，测试人员为：梁家威。</w:t>
      </w:r>
    </w:p>
    <w:p>
      <w:pPr>
        <w:pStyle w:val="4"/>
        <w:numPr>
          <w:ilvl w:val="0"/>
          <w:numId w:val="0"/>
        </w:numPr>
        <w:ind w:left="142"/>
      </w:pPr>
      <w:bookmarkStart w:id="5" w:name="_Toc173508634"/>
      <w:r>
        <w:rPr>
          <w:rFonts w:hint="eastAsia"/>
        </w:rPr>
        <w:t>2.2</w:t>
      </w:r>
      <w:r>
        <w:t>测试时间</w:t>
      </w:r>
      <w:bookmarkEnd w:id="5"/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测试工作时间：2024-10-08至2024-10-10。</w:t>
      </w:r>
    </w:p>
    <w:p>
      <w:pPr>
        <w:pStyle w:val="4"/>
        <w:numPr>
          <w:ilvl w:val="0"/>
          <w:numId w:val="0"/>
        </w:numPr>
        <w:ind w:left="142"/>
      </w:pPr>
      <w:bookmarkStart w:id="6" w:name="_Toc173508635"/>
      <w:r>
        <w:rPr>
          <w:rFonts w:hint="eastAsia"/>
        </w:rPr>
        <w:t>2.3</w:t>
      </w:r>
      <w:r>
        <w:t>测试目标</w:t>
      </w:r>
      <w:bookmarkEnd w:id="6"/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测试完成的目标是，实现功能符合业务部门提出要求；包括但不限于：</w:t>
      </w:r>
    </w:p>
    <w:p>
      <w:pPr>
        <w:pStyle w:val="31"/>
        <w:numPr>
          <w:ilvl w:val="0"/>
          <w:numId w:val="2"/>
        </w:numPr>
        <w:ind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各个功能点已实现其功能要求，业务流程正确。</w:t>
      </w:r>
    </w:p>
    <w:p>
      <w:pPr>
        <w:pStyle w:val="31"/>
        <w:numPr>
          <w:ilvl w:val="0"/>
          <w:numId w:val="2"/>
        </w:numPr>
        <w:ind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软件规定的操作和运行稳定。</w:t>
      </w:r>
    </w:p>
    <w:p>
      <w:pPr>
        <w:pStyle w:val="31"/>
        <w:numPr>
          <w:ilvl w:val="0"/>
          <w:numId w:val="2"/>
        </w:numPr>
        <w:ind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所有的测试用例已经执行完成。</w:t>
      </w:r>
    </w:p>
    <w:p>
      <w:pPr>
        <w:pStyle w:val="31"/>
        <w:numPr>
          <w:ilvl w:val="0"/>
          <w:numId w:val="2"/>
        </w:numPr>
        <w:ind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所有的Bug已经解决并由测试验证。 </w:t>
      </w:r>
    </w:p>
    <w:p>
      <w:pPr>
        <w:pStyle w:val="4"/>
        <w:numPr>
          <w:ilvl w:val="0"/>
          <w:numId w:val="0"/>
        </w:numPr>
        <w:ind w:left="142"/>
      </w:pPr>
      <w:bookmarkStart w:id="7" w:name="_Toc173508636"/>
      <w:r>
        <w:rPr>
          <w:rFonts w:hint="eastAsia"/>
        </w:rPr>
        <w:t>2.4</w:t>
      </w:r>
      <w:r>
        <w:t>测试范围</w:t>
      </w:r>
      <w:bookmarkEnd w:id="7"/>
    </w:p>
    <w:p>
      <w:pPr>
        <w:pStyle w:val="28"/>
        <w:spacing w:after="195"/>
        <w:ind w:left="480" w:leftChars="200" w:firstLineChars="0"/>
        <w:rPr>
          <w:rFonts w:hint="eastAsia" w:ascii="仿宋" w:hAnsi="仿宋" w:eastAsia="仿宋" w:cs="仿宋"/>
          <w:sz w:val="28"/>
          <w:szCs w:val="28"/>
        </w:rPr>
      </w:pPr>
      <w:bookmarkStart w:id="8" w:name="_Toc173508637"/>
      <w:r>
        <w:rPr>
          <w:rFonts w:hint="eastAsia" w:ascii="仿宋" w:hAnsi="仿宋" w:eastAsia="仿宋" w:cs="仿宋"/>
          <w:sz w:val="28"/>
          <w:szCs w:val="28"/>
        </w:rPr>
        <w:t>本次测试范围：</w:t>
      </w:r>
    </w:p>
    <w:p>
      <w:pPr>
        <w:numPr>
          <w:ilvl w:val="0"/>
          <w:numId w:val="3"/>
        </w:numPr>
        <w:ind w:firstLine="560"/>
        <w:rPr>
          <w:rFonts w:hint="eastAsia" w:ascii="仿宋" w:hAnsi="仿宋" w:eastAsia="仿宋" w:cs="仿宋"/>
          <w:snapToGrid w:val="0"/>
          <w:sz w:val="28"/>
          <w:szCs w:val="28"/>
        </w:rPr>
      </w:pPr>
      <w:r>
        <w:rPr>
          <w:rFonts w:hint="eastAsia" w:ascii="仿宋" w:hAnsi="仿宋" w:eastAsia="仿宋" w:cs="仿宋"/>
          <w:snapToGrid w:val="0"/>
          <w:sz w:val="28"/>
          <w:szCs w:val="28"/>
        </w:rPr>
        <w:t>海云同步程序：把wcm旧栏目中的文档同步到海云的新栏目中；</w:t>
      </w:r>
    </w:p>
    <w:p>
      <w:pPr>
        <w:pStyle w:val="4"/>
        <w:numPr>
          <w:ilvl w:val="0"/>
          <w:numId w:val="0"/>
        </w:numPr>
        <w:ind w:left="142"/>
      </w:pPr>
      <w:r>
        <w:rPr>
          <w:rFonts w:hint="eastAsia"/>
        </w:rPr>
        <w:t>2.5测试通过准则</w:t>
      </w:r>
      <w:bookmarkEnd w:id="8"/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本</w:t>
      </w:r>
      <w:r>
        <w:rPr>
          <w:rFonts w:hint="eastAsia" w:ascii="仿宋" w:hAnsi="仿宋" w:eastAsia="仿宋" w:cs="仿宋"/>
          <w:sz w:val="28"/>
          <w:szCs w:val="28"/>
        </w:rPr>
        <w:t>次测试根据需求说明书实现的业务功能点进行。在以下几个条件得到满足时，认为测试通过：</w:t>
      </w:r>
    </w:p>
    <w:p>
      <w:pPr>
        <w:pStyle w:val="31"/>
        <w:numPr>
          <w:ilvl w:val="0"/>
          <w:numId w:val="4"/>
        </w:numPr>
        <w:ind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业务实现功能点均覆盖，测试用例通过率大于等于98%；</w:t>
      </w:r>
    </w:p>
    <w:p>
      <w:pPr>
        <w:pStyle w:val="31"/>
        <w:numPr>
          <w:ilvl w:val="0"/>
          <w:numId w:val="4"/>
        </w:numPr>
        <w:ind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发现的致命和严重缺陷已经全部定位并解决；</w:t>
      </w:r>
    </w:p>
    <w:p>
      <w:pPr>
        <w:pStyle w:val="31"/>
        <w:numPr>
          <w:ilvl w:val="0"/>
          <w:numId w:val="4"/>
        </w:numPr>
        <w:ind w:firstLineChars="0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遗留的一般性缺陷已经被定位，不影响业务功能使用以及系统稳定性，并且三方（业务、科技、系统开发）沟通修复版本。</w:t>
      </w:r>
    </w:p>
    <w:p>
      <w:pPr>
        <w:pStyle w:val="21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bookmarkStart w:id="9" w:name="_Toc173508638"/>
      <w:r>
        <w:rPr>
          <w:rFonts w:hint="eastAsia"/>
        </w:rPr>
        <w:t>3</w:t>
      </w:r>
      <w:r>
        <w:t>测试环境</w:t>
      </w:r>
      <w:bookmarkEnd w:id="9"/>
    </w:p>
    <w:p>
      <w:pPr>
        <w:pStyle w:val="4"/>
        <w:numPr>
          <w:ilvl w:val="0"/>
          <w:numId w:val="0"/>
        </w:numPr>
        <w:ind w:left="142"/>
        <w:rPr>
          <w:rFonts w:eastAsia="仿宋"/>
        </w:rPr>
      </w:pPr>
      <w:bookmarkStart w:id="10" w:name="_Toc173508639"/>
      <w:r>
        <w:rPr>
          <w:rFonts w:hint="eastAsia"/>
        </w:rPr>
        <w:t>3.1测试软件环境</w:t>
      </w:r>
      <w:bookmarkEnd w:id="10"/>
      <w:r>
        <w:rPr>
          <w:rFonts w:hint="eastAsia" w:eastAsia="仿宋"/>
        </w:rPr>
        <w:t xml:space="preserve"> </w:t>
      </w:r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同步程序地址：10.1.90.100:3006/wcmSyn</w:t>
      </w:r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win10操作系统、谷歌浏览器。</w:t>
      </w:r>
    </w:p>
    <w:p>
      <w:pPr>
        <w:ind w:firstLine="480"/>
      </w:pPr>
    </w:p>
    <w:p>
      <w:pPr>
        <w:pStyle w:val="4"/>
        <w:numPr>
          <w:ilvl w:val="0"/>
          <w:numId w:val="0"/>
        </w:numPr>
        <w:ind w:left="142"/>
      </w:pPr>
      <w:bookmarkStart w:id="11" w:name="_Toc173508640"/>
      <w:r>
        <w:rPr>
          <w:rFonts w:hint="eastAsia"/>
        </w:rPr>
        <w:t>3.2测试硬件环境</w:t>
      </w:r>
      <w:bookmarkEnd w:id="11"/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电脑pc：cpu intel 10500，内存8gb，硬盘1tb，内网环境。</w:t>
      </w:r>
    </w:p>
    <w:p>
      <w:pPr>
        <w:ind w:firstLine="0" w:firstLineChars="0"/>
        <w:rPr>
          <w:rFonts w:eastAsia="仿宋"/>
        </w:rPr>
      </w:pPr>
    </w:p>
    <w:p>
      <w:pPr>
        <w:pStyle w:val="4"/>
        <w:numPr>
          <w:ilvl w:val="0"/>
          <w:numId w:val="0"/>
        </w:numPr>
        <w:ind w:left="142"/>
      </w:pPr>
      <w:bookmarkStart w:id="12" w:name="_Toc173508641"/>
      <w:r>
        <w:rPr>
          <w:rFonts w:hint="eastAsia"/>
        </w:rPr>
        <w:t>3.3测试资料</w:t>
      </w:r>
      <w:bookmarkEnd w:id="12"/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《GHBANK_门户网站升级改版项目需求.docx》</w:t>
      </w:r>
    </w:p>
    <w:p>
      <w:pPr>
        <w:pStyle w:val="8"/>
        <w:ind w:firstLine="480"/>
      </w:pPr>
    </w:p>
    <w:p>
      <w:pPr>
        <w:pStyle w:val="21"/>
      </w:pPr>
      <w:bookmarkStart w:id="13" w:name="_Toc173508642"/>
      <w:r>
        <w:rPr>
          <w:rFonts w:hint="eastAsia"/>
        </w:rPr>
        <w:t>4</w:t>
      </w:r>
      <w:r>
        <w:t>测试过程</w:t>
      </w:r>
      <w:bookmarkEnd w:id="13"/>
    </w:p>
    <w:p>
      <w:pPr>
        <w:pStyle w:val="4"/>
        <w:numPr>
          <w:ilvl w:val="0"/>
          <w:numId w:val="0"/>
        </w:numPr>
        <w:ind w:left="142"/>
      </w:pPr>
      <w:bookmarkStart w:id="14" w:name="_Toc173508643"/>
      <w:r>
        <w:rPr>
          <w:rFonts w:hint="eastAsia"/>
        </w:rPr>
        <w:t>4.1测试案例</w:t>
      </w:r>
      <w:bookmarkEnd w:id="14"/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测试案例参见附件：</w:t>
      </w:r>
    </w:p>
    <w:p>
      <w:pPr>
        <w:ind w:firstLine="560"/>
        <w:rPr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《GHBANK_广东华兴银行门户网站升级改版项目需求_铜鼓程序系统集成测试用例.xlsx》</w:t>
      </w:r>
    </w:p>
    <w:p>
      <w:pPr>
        <w:pStyle w:val="4"/>
        <w:numPr>
          <w:ilvl w:val="0"/>
          <w:numId w:val="0"/>
        </w:numPr>
        <w:ind w:left="142"/>
      </w:pPr>
      <w:bookmarkStart w:id="15" w:name="_Toc173508644"/>
      <w:r>
        <w:rPr>
          <w:rFonts w:hint="eastAsia"/>
        </w:rPr>
        <w:t>4.2缺陷与问题</w:t>
      </w:r>
      <w:bookmarkEnd w:id="15"/>
    </w:p>
    <w:p>
      <w:pPr>
        <w:ind w:firstLine="560"/>
      </w:pPr>
      <w:r>
        <w:rPr>
          <w:rFonts w:hint="eastAsia" w:ascii="华文仿宋" w:hAnsi="华文仿宋" w:eastAsia="华文仿宋"/>
          <w:sz w:val="28"/>
          <w:szCs w:val="28"/>
        </w:rPr>
        <w:t>缺陷详情见测试管理平台</w:t>
      </w:r>
    </w:p>
    <w:p>
      <w:pPr>
        <w:pStyle w:val="21"/>
      </w:pPr>
      <w:bookmarkStart w:id="16" w:name="_Toc173508645"/>
      <w:r>
        <w:rPr>
          <w:rFonts w:hint="eastAsia"/>
        </w:rPr>
        <w:t>5</w:t>
      </w:r>
      <w:r>
        <w:t>测试结论</w:t>
      </w:r>
      <w:bookmarkEnd w:id="16"/>
    </w:p>
    <w:p>
      <w:pPr>
        <w:pStyle w:val="4"/>
        <w:numPr>
          <w:ilvl w:val="0"/>
          <w:numId w:val="0"/>
        </w:numPr>
        <w:ind w:left="142"/>
      </w:pPr>
      <w:bookmarkStart w:id="17" w:name="_Toc173508646"/>
      <w:r>
        <w:rPr>
          <w:rFonts w:hint="eastAsia"/>
        </w:rPr>
        <w:t>5.1测试用例执行结果</w:t>
      </w:r>
      <w:bookmarkEnd w:id="17"/>
    </w:p>
    <w:p>
      <w:pPr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本次测试共执行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bookmarkStart w:id="22" w:name="_GoBack"/>
      <w:bookmarkEnd w:id="22"/>
      <w:r>
        <w:rPr>
          <w:rFonts w:hint="eastAsia" w:ascii="仿宋" w:hAnsi="仿宋" w:eastAsia="仿宋" w:cs="仿宋"/>
          <w:sz w:val="28"/>
          <w:szCs w:val="28"/>
        </w:rPr>
        <w:t>个用例，执行情况如下:</w:t>
      </w:r>
    </w:p>
    <w:tbl>
      <w:tblPr>
        <w:tblStyle w:val="24"/>
        <w:tblW w:w="8388" w:type="dxa"/>
        <w:tblInd w:w="59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1418"/>
        <w:gridCol w:w="1559"/>
        <w:gridCol w:w="42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案例个数</w:t>
            </w:r>
          </w:p>
        </w:tc>
        <w:tc>
          <w:tcPr>
            <w:tcW w:w="1559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比率</w:t>
            </w:r>
          </w:p>
        </w:tc>
        <w:tc>
          <w:tcPr>
            <w:tcW w:w="4200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通过</w:t>
            </w:r>
          </w:p>
        </w:tc>
        <w:tc>
          <w:tcPr>
            <w:tcW w:w="1418" w:type="dxa"/>
            <w:shd w:val="clear" w:color="auto" w:fill="auto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  <w:highlight w:val="yellow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100%</w:t>
            </w:r>
          </w:p>
        </w:tc>
        <w:tc>
          <w:tcPr>
            <w:tcW w:w="4200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不通过</w:t>
            </w:r>
          </w:p>
        </w:tc>
        <w:tc>
          <w:tcPr>
            <w:tcW w:w="1418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0</w:t>
            </w:r>
          </w:p>
        </w:tc>
        <w:tc>
          <w:tcPr>
            <w:tcW w:w="4200" w:type="dxa"/>
          </w:tcPr>
          <w:p>
            <w:pPr>
              <w:pStyle w:val="2"/>
              <w:ind w:firstLine="0" w:firstLineChars="0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不适用</w:t>
            </w:r>
          </w:p>
        </w:tc>
        <w:tc>
          <w:tcPr>
            <w:tcW w:w="1418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0</w:t>
            </w:r>
          </w:p>
        </w:tc>
        <w:tc>
          <w:tcPr>
            <w:tcW w:w="4200" w:type="dxa"/>
          </w:tcPr>
          <w:p>
            <w:pPr>
              <w:pStyle w:val="11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pStyle w:val="4"/>
        <w:numPr>
          <w:ilvl w:val="0"/>
          <w:numId w:val="0"/>
        </w:numPr>
        <w:ind w:left="142"/>
      </w:pPr>
      <w:bookmarkStart w:id="18" w:name="_Toc173508647"/>
      <w:r>
        <w:rPr>
          <w:rFonts w:hint="eastAsia"/>
        </w:rPr>
        <w:t>5.2缺陷分析</w:t>
      </w:r>
      <w:bookmarkEnd w:id="18"/>
    </w:p>
    <w:p>
      <w:pPr>
        <w:ind w:firstLine="560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此次需求测试发现</w:t>
      </w:r>
      <w:r>
        <w:rPr>
          <w:rFonts w:hint="eastAsia" w:ascii="华文仿宋" w:hAnsi="华文仿宋" w:eastAsia="华文仿宋"/>
          <w:sz w:val="28"/>
          <w:szCs w:val="28"/>
          <w:lang w:eastAsia="zh-Hans"/>
        </w:rPr>
        <w:t>有效</w:t>
      </w:r>
      <w:r>
        <w:rPr>
          <w:rFonts w:hint="eastAsia" w:ascii="华文仿宋" w:hAnsi="华文仿宋" w:eastAsia="华文仿宋"/>
          <w:sz w:val="28"/>
          <w:szCs w:val="28"/>
        </w:rPr>
        <w:t>缺陷0个，其中0个已</w:t>
      </w:r>
      <w:r>
        <w:rPr>
          <w:rFonts w:hint="eastAsia" w:ascii="华文仿宋" w:hAnsi="华文仿宋" w:eastAsia="华文仿宋"/>
          <w:sz w:val="28"/>
          <w:szCs w:val="28"/>
          <w:lang w:eastAsia="zh-Hans"/>
        </w:rPr>
        <w:t>关闭</w:t>
      </w:r>
      <w:r>
        <w:rPr>
          <w:rFonts w:hint="eastAsia" w:ascii="华文仿宋" w:hAnsi="华文仿宋" w:eastAsia="华文仿宋"/>
          <w:sz w:val="28"/>
          <w:szCs w:val="28"/>
        </w:rPr>
        <w:t>，0</w:t>
      </w:r>
      <w:r>
        <w:rPr>
          <w:rFonts w:hint="eastAsia" w:ascii="华文仿宋" w:hAnsi="华文仿宋" w:eastAsia="华文仿宋"/>
          <w:sz w:val="28"/>
          <w:szCs w:val="28"/>
          <w:lang w:eastAsia="zh-Hans"/>
        </w:rPr>
        <w:t>个需求变更</w:t>
      </w:r>
      <w:r>
        <w:rPr>
          <w:rFonts w:hint="eastAsia" w:ascii="华文仿宋" w:hAnsi="华文仿宋" w:eastAsia="华文仿宋"/>
          <w:sz w:val="28"/>
          <w:szCs w:val="28"/>
        </w:rPr>
        <w:t>。</w:t>
      </w:r>
    </w:p>
    <w:p>
      <w:pPr>
        <w:pStyle w:val="28"/>
        <w:spacing w:after="195"/>
        <w:ind w:firstLine="560"/>
        <w:rPr>
          <w:rFonts w:hint="eastAsia" w:eastAsia="华文仿宋"/>
          <w:lang w:val="en-US"/>
        </w:rPr>
      </w:pPr>
      <w:r>
        <w:rPr>
          <w:rFonts w:hint="eastAsia" w:ascii="华文仿宋" w:hAnsi="华文仿宋" w:eastAsia="华文仿宋"/>
          <w:sz w:val="28"/>
          <w:szCs w:val="28"/>
          <w:lang w:val="en-US" w:eastAsia="zh-Hans"/>
        </w:rPr>
        <w:t>遗留缺项详见《遗留问题确认表》</w:t>
      </w:r>
      <w:r>
        <w:rPr>
          <w:rFonts w:hint="eastAsia" w:ascii="华文仿宋" w:hAnsi="华文仿宋" w:eastAsia="华文仿宋"/>
          <w:sz w:val="28"/>
          <w:szCs w:val="28"/>
          <w:lang w:val="en-US"/>
        </w:rPr>
        <w:t>。</w:t>
      </w:r>
    </w:p>
    <w:p>
      <w:pPr>
        <w:pStyle w:val="4"/>
        <w:numPr>
          <w:ilvl w:val="0"/>
          <w:numId w:val="0"/>
        </w:numPr>
        <w:ind w:left="142"/>
      </w:pPr>
      <w:bookmarkStart w:id="19" w:name="_Toc173508648"/>
      <w:r>
        <w:rPr>
          <w:rFonts w:hint="eastAsia"/>
        </w:rPr>
        <w:t>5.</w:t>
      </w:r>
      <w:r>
        <w:t>3</w:t>
      </w:r>
      <w:r>
        <w:rPr>
          <w:rFonts w:hint="eastAsia"/>
          <w:lang w:eastAsia="zh-Hans"/>
        </w:rPr>
        <w:t>风险</w:t>
      </w:r>
      <w:r>
        <w:rPr>
          <w:rFonts w:hint="eastAsia"/>
        </w:rPr>
        <w:t>分析</w:t>
      </w:r>
      <w:bookmarkEnd w:id="19"/>
    </w:p>
    <w:p>
      <w:pPr>
        <w:tabs>
          <w:tab w:val="left" w:pos="720"/>
          <w:tab w:val="left" w:pos="2422"/>
        </w:tabs>
        <w:ind w:firstLine="600"/>
        <w:rPr>
          <w:rFonts w:hint="eastAsia" w:ascii="华文仿宋" w:hAnsi="华文仿宋" w:eastAsia="华文仿宋"/>
          <w:i/>
          <w:iCs/>
          <w:sz w:val="28"/>
          <w:szCs w:val="28"/>
        </w:rPr>
      </w:pPr>
      <w:r>
        <w:rPr>
          <w:rFonts w:hint="eastAsia" w:ascii="华文仿宋" w:hAnsi="华文仿宋" w:eastAsia="华文仿宋"/>
          <w:bCs/>
          <w:spacing w:val="10"/>
          <w:sz w:val="28"/>
          <w:szCs w:val="28"/>
        </w:rPr>
        <w:t>无。</w:t>
      </w:r>
    </w:p>
    <w:p>
      <w:pPr>
        <w:pStyle w:val="28"/>
        <w:spacing w:after="195"/>
        <w:ind w:firstLine="480"/>
        <w:rPr>
          <w:rFonts w:hint="eastAsia"/>
          <w:lang w:val="en-US"/>
        </w:rPr>
      </w:pPr>
    </w:p>
    <w:p>
      <w:pPr>
        <w:pStyle w:val="4"/>
        <w:numPr>
          <w:ilvl w:val="0"/>
          <w:numId w:val="0"/>
        </w:numPr>
        <w:ind w:left="142"/>
      </w:pPr>
      <w:bookmarkStart w:id="20" w:name="_Toc173508649"/>
      <w:r>
        <w:rPr>
          <w:rFonts w:hint="eastAsia"/>
        </w:rPr>
        <w:t>5.4测试结论</w:t>
      </w:r>
      <w:bookmarkEnd w:id="20"/>
    </w:p>
    <w:p>
      <w:pPr>
        <w:pStyle w:val="29"/>
        <w:ind w:left="0" w:firstLine="600" w:firstLineChars="200"/>
        <w:rPr>
          <w:rFonts w:hint="eastAsia" w:ascii="华文仿宋" w:hAnsi="华文仿宋" w:eastAsia="华文仿宋"/>
          <w:b w:val="0"/>
          <w:bCs/>
          <w:sz w:val="28"/>
          <w:szCs w:val="28"/>
        </w:rPr>
      </w:pPr>
      <w:bookmarkStart w:id="21" w:name="_Toc173508650"/>
      <w:r>
        <w:rPr>
          <w:rFonts w:hint="eastAsia" w:ascii="华文仿宋" w:hAnsi="华文仿宋" w:eastAsia="华文仿宋"/>
          <w:b w:val="0"/>
          <w:bCs/>
          <w:sz w:val="28"/>
          <w:szCs w:val="28"/>
        </w:rPr>
        <w:t>本次测试</w:t>
      </w:r>
      <w:r>
        <w:rPr>
          <w:rFonts w:hint="eastAsia" w:ascii="华文仿宋" w:hAnsi="华文仿宋" w:eastAsia="华文仿宋"/>
          <w:b w:val="0"/>
          <w:bCs/>
          <w:sz w:val="28"/>
          <w:szCs w:val="28"/>
          <w:lang w:eastAsia="zh-Hans"/>
        </w:rPr>
        <w:t>结果</w:t>
      </w:r>
      <w:r>
        <w:rPr>
          <w:rFonts w:hint="eastAsia" w:ascii="华文仿宋" w:hAnsi="华文仿宋" w:eastAsia="华文仿宋"/>
          <w:b w:val="0"/>
          <w:bCs/>
          <w:sz w:val="28"/>
          <w:szCs w:val="28"/>
        </w:rPr>
        <w:t>已达到测试工作的预期目标</w:t>
      </w:r>
      <w:r>
        <w:rPr>
          <w:rFonts w:hint="eastAsia" w:ascii="华文仿宋" w:hAnsi="华文仿宋" w:eastAsia="华文仿宋"/>
          <w:b w:val="0"/>
          <w:bCs/>
          <w:sz w:val="28"/>
          <w:szCs w:val="28"/>
          <w:lang w:eastAsia="zh-Hans"/>
        </w:rPr>
        <w:t>，经业务和开发评估风险可控，测试通过</w:t>
      </w:r>
      <w:r>
        <w:rPr>
          <w:rFonts w:hint="eastAsia" w:ascii="华文仿宋" w:hAnsi="华文仿宋" w:eastAsia="华文仿宋"/>
          <w:b w:val="0"/>
          <w:bCs/>
          <w:sz w:val="28"/>
          <w:szCs w:val="28"/>
        </w:rPr>
        <w:t>。</w:t>
      </w:r>
      <w:bookmarkEnd w:id="21"/>
    </w:p>
    <w:p>
      <w:pPr>
        <w:ind w:firstLine="465" w:firstLineChars="0"/>
        <w:rPr>
          <w:rFonts w:hint="eastAsia" w:ascii="华文仿宋" w:hAnsi="华文仿宋" w:eastAsia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/>
          <w:b/>
          <w:bCs/>
          <w:sz w:val="28"/>
          <w:szCs w:val="28"/>
        </w:rPr>
        <w:t>测试人员签字（同时须填写日期）：</w:t>
      </w:r>
    </w:p>
    <w:p>
      <w:pPr>
        <w:ind w:firstLine="600"/>
        <w:rPr>
          <w:rFonts w:hint="eastAsia" w:ascii="华文仿宋" w:hAnsi="华文仿宋" w:eastAsia="华文仿宋"/>
          <w:bCs/>
          <w:spacing w:val="10"/>
          <w:sz w:val="28"/>
          <w:szCs w:val="28"/>
        </w:rPr>
      </w:pPr>
      <w:r>
        <w:rPr>
          <w:rFonts w:hint="eastAsia" w:ascii="华文仿宋" w:hAnsi="华文仿宋" w:eastAsia="华文仿宋"/>
          <w:bCs/>
          <w:spacing w:val="10"/>
          <w:sz w:val="28"/>
          <w:szCs w:val="28"/>
        </w:rPr>
        <w:t>朱伟明 梁家威 2024-10-10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418" w:bottom="1134" w:left="1418" w:header="737" w:footer="737" w:gutter="0"/>
      <w:pgNumType w:start="1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简仿宋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02993557"/>
    </w:sdtPr>
    <w:sdtContent>
      <w:p>
        <w:pPr>
          <w:pStyle w:val="17"/>
          <w:ind w:firstLine="360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7"/>
      <w:ind w:firstLine="0" w:firstLineChars="0"/>
      <w:jc w:val="center"/>
      <w:rPr>
        <w:rFonts w:ascii="幼圆" w:eastAsia="幼圆"/>
      </w:rPr>
    </w:pPr>
    <w:r>
      <w:rPr>
        <w:rFonts w:hint="eastAsia" w:ascii="幼圆" w:eastAsia="幼圆"/>
      </w:rPr>
      <w:t>信息科技部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firstLine="360"/>
    </w:pPr>
    <w:r>
      <w:drawing>
        <wp:inline distT="0" distB="0" distL="0" distR="0">
          <wp:extent cx="1223645" cy="224155"/>
          <wp:effectExtent l="0" t="0" r="0" b="444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4000" cy="2246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系统集成测试报告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468EE"/>
    <w:multiLevelType w:val="multilevel"/>
    <w:tmpl w:val="22D468EE"/>
    <w:lvl w:ilvl="0" w:tentative="0">
      <w:start w:val="1"/>
      <w:numFmt w:val="decimal"/>
      <w:pStyle w:val="3"/>
      <w:lvlText w:val="%1"/>
      <w:lvlJc w:val="left"/>
      <w:pPr>
        <w:tabs>
          <w:tab w:val="left" w:pos="2772"/>
        </w:tabs>
        <w:ind w:left="2772" w:hanging="432"/>
      </w:pPr>
    </w:lvl>
    <w:lvl w:ilvl="1" w:tentative="0">
      <w:start w:val="1"/>
      <w:numFmt w:val="decimal"/>
      <w:pStyle w:val="4"/>
      <w:lvlText w:val="%1.%2"/>
      <w:lvlJc w:val="left"/>
      <w:pPr>
        <w:tabs>
          <w:tab w:val="left" w:pos="718"/>
        </w:tabs>
        <w:ind w:left="718" w:hanging="576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45C91535"/>
    <w:multiLevelType w:val="singleLevel"/>
    <w:tmpl w:val="45C91535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7340E9A"/>
    <w:multiLevelType w:val="multilevel"/>
    <w:tmpl w:val="67340E9A"/>
    <w:lvl w:ilvl="0" w:tentative="0">
      <w:start w:val="1"/>
      <w:numFmt w:val="bullet"/>
      <w:lvlText w:val="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3">
    <w:nsid w:val="7C8F40A9"/>
    <w:multiLevelType w:val="multilevel"/>
    <w:tmpl w:val="7C8F40A9"/>
    <w:lvl w:ilvl="0" w:tentative="0">
      <w:start w:val="1"/>
      <w:numFmt w:val="bullet"/>
      <w:lvlText w:val="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doNotDisplayPageBoundaries w:val="1"/>
  <w:bordersDoNotSurroundHeader w:val="1"/>
  <w:bordersDoNotSurroundFooter w:val="1"/>
  <w:documentProtection w:enforcement="0"/>
  <w:defaultTabStop w:val="420"/>
  <w:drawingGridHorizontalSpacing w:val="120"/>
  <w:drawingGridVerticalSpacing w:val="163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BC7"/>
    <w:rsid w:val="0000048E"/>
    <w:rsid w:val="000065DD"/>
    <w:rsid w:val="00010FB7"/>
    <w:rsid w:val="00032BD7"/>
    <w:rsid w:val="00035202"/>
    <w:rsid w:val="00041E20"/>
    <w:rsid w:val="00043A1F"/>
    <w:rsid w:val="000457BF"/>
    <w:rsid w:val="00047EC4"/>
    <w:rsid w:val="000514C5"/>
    <w:rsid w:val="00054861"/>
    <w:rsid w:val="00055E5D"/>
    <w:rsid w:val="00075621"/>
    <w:rsid w:val="00082A32"/>
    <w:rsid w:val="00087C1F"/>
    <w:rsid w:val="00093AF9"/>
    <w:rsid w:val="00093BC7"/>
    <w:rsid w:val="00094B21"/>
    <w:rsid w:val="000A73FE"/>
    <w:rsid w:val="000B03E4"/>
    <w:rsid w:val="000B0464"/>
    <w:rsid w:val="000C02D6"/>
    <w:rsid w:val="000E49FC"/>
    <w:rsid w:val="000E4CE3"/>
    <w:rsid w:val="0010170B"/>
    <w:rsid w:val="00102DFC"/>
    <w:rsid w:val="0010352A"/>
    <w:rsid w:val="00120450"/>
    <w:rsid w:val="001206CC"/>
    <w:rsid w:val="00126CC3"/>
    <w:rsid w:val="0012754C"/>
    <w:rsid w:val="00127806"/>
    <w:rsid w:val="00133A9C"/>
    <w:rsid w:val="001436C3"/>
    <w:rsid w:val="00166B3F"/>
    <w:rsid w:val="00166B41"/>
    <w:rsid w:val="0017195D"/>
    <w:rsid w:val="00181FA0"/>
    <w:rsid w:val="001851F7"/>
    <w:rsid w:val="00192169"/>
    <w:rsid w:val="001B4D82"/>
    <w:rsid w:val="001D343F"/>
    <w:rsid w:val="001E2A42"/>
    <w:rsid w:val="001E660A"/>
    <w:rsid w:val="001F2461"/>
    <w:rsid w:val="001F4B98"/>
    <w:rsid w:val="002232D8"/>
    <w:rsid w:val="00223342"/>
    <w:rsid w:val="002254E1"/>
    <w:rsid w:val="00225B96"/>
    <w:rsid w:val="002314C7"/>
    <w:rsid w:val="00231B6A"/>
    <w:rsid w:val="00242C8F"/>
    <w:rsid w:val="0024635B"/>
    <w:rsid w:val="00252598"/>
    <w:rsid w:val="00256A05"/>
    <w:rsid w:val="0026213A"/>
    <w:rsid w:val="002621F3"/>
    <w:rsid w:val="00273EE9"/>
    <w:rsid w:val="002774C9"/>
    <w:rsid w:val="0028257B"/>
    <w:rsid w:val="002862E5"/>
    <w:rsid w:val="00294EB8"/>
    <w:rsid w:val="002B6D8E"/>
    <w:rsid w:val="002C38B2"/>
    <w:rsid w:val="002C464E"/>
    <w:rsid w:val="002C4DAC"/>
    <w:rsid w:val="002C79CA"/>
    <w:rsid w:val="002E3543"/>
    <w:rsid w:val="002E444D"/>
    <w:rsid w:val="003026C0"/>
    <w:rsid w:val="00310737"/>
    <w:rsid w:val="00312F50"/>
    <w:rsid w:val="0032182C"/>
    <w:rsid w:val="00321C80"/>
    <w:rsid w:val="00327B63"/>
    <w:rsid w:val="0033085A"/>
    <w:rsid w:val="00350311"/>
    <w:rsid w:val="00361122"/>
    <w:rsid w:val="0037041F"/>
    <w:rsid w:val="003842B7"/>
    <w:rsid w:val="00384CFC"/>
    <w:rsid w:val="0039005D"/>
    <w:rsid w:val="003A4788"/>
    <w:rsid w:val="003A5ADB"/>
    <w:rsid w:val="003A5E67"/>
    <w:rsid w:val="003B0185"/>
    <w:rsid w:val="003B23CD"/>
    <w:rsid w:val="003D1081"/>
    <w:rsid w:val="003E0F4D"/>
    <w:rsid w:val="003E1B3C"/>
    <w:rsid w:val="003E3A65"/>
    <w:rsid w:val="003E7F2A"/>
    <w:rsid w:val="003F5F5A"/>
    <w:rsid w:val="0040025D"/>
    <w:rsid w:val="00401CD8"/>
    <w:rsid w:val="004023B5"/>
    <w:rsid w:val="00404D4C"/>
    <w:rsid w:val="00407F8B"/>
    <w:rsid w:val="00410FD7"/>
    <w:rsid w:val="0041223B"/>
    <w:rsid w:val="0042084D"/>
    <w:rsid w:val="004318FB"/>
    <w:rsid w:val="00456A06"/>
    <w:rsid w:val="0046747F"/>
    <w:rsid w:val="004757F7"/>
    <w:rsid w:val="004828C4"/>
    <w:rsid w:val="00484D6D"/>
    <w:rsid w:val="00490986"/>
    <w:rsid w:val="004928A8"/>
    <w:rsid w:val="004977DA"/>
    <w:rsid w:val="004B6E9E"/>
    <w:rsid w:val="004C16C3"/>
    <w:rsid w:val="004C21D5"/>
    <w:rsid w:val="004D75D2"/>
    <w:rsid w:val="004E041C"/>
    <w:rsid w:val="004E04E5"/>
    <w:rsid w:val="00505EFF"/>
    <w:rsid w:val="00516ED3"/>
    <w:rsid w:val="00533DD3"/>
    <w:rsid w:val="005429EE"/>
    <w:rsid w:val="0055227C"/>
    <w:rsid w:val="0055381E"/>
    <w:rsid w:val="00554214"/>
    <w:rsid w:val="00562D28"/>
    <w:rsid w:val="00566310"/>
    <w:rsid w:val="00570D09"/>
    <w:rsid w:val="0057145F"/>
    <w:rsid w:val="005760C9"/>
    <w:rsid w:val="005776BF"/>
    <w:rsid w:val="00582D7B"/>
    <w:rsid w:val="00593196"/>
    <w:rsid w:val="005A10A1"/>
    <w:rsid w:val="005A1D0D"/>
    <w:rsid w:val="005B385E"/>
    <w:rsid w:val="005B53E5"/>
    <w:rsid w:val="005B7E1C"/>
    <w:rsid w:val="005C1739"/>
    <w:rsid w:val="005C4D1D"/>
    <w:rsid w:val="005D3CFF"/>
    <w:rsid w:val="005E0727"/>
    <w:rsid w:val="005F3FAD"/>
    <w:rsid w:val="00611EAB"/>
    <w:rsid w:val="0061344B"/>
    <w:rsid w:val="006303F0"/>
    <w:rsid w:val="00630A7C"/>
    <w:rsid w:val="006322EE"/>
    <w:rsid w:val="00643FA0"/>
    <w:rsid w:val="0065264D"/>
    <w:rsid w:val="00661CAE"/>
    <w:rsid w:val="006636FA"/>
    <w:rsid w:val="00664E62"/>
    <w:rsid w:val="00674CF5"/>
    <w:rsid w:val="0068047E"/>
    <w:rsid w:val="00683A6A"/>
    <w:rsid w:val="00691013"/>
    <w:rsid w:val="006962B5"/>
    <w:rsid w:val="006A2F5D"/>
    <w:rsid w:val="006B2A35"/>
    <w:rsid w:val="006C7EAC"/>
    <w:rsid w:val="006E555E"/>
    <w:rsid w:val="006F0E36"/>
    <w:rsid w:val="006F7416"/>
    <w:rsid w:val="0070480D"/>
    <w:rsid w:val="0070502B"/>
    <w:rsid w:val="00713881"/>
    <w:rsid w:val="00713AAF"/>
    <w:rsid w:val="00716532"/>
    <w:rsid w:val="00727F82"/>
    <w:rsid w:val="00732A7A"/>
    <w:rsid w:val="0073616B"/>
    <w:rsid w:val="00747007"/>
    <w:rsid w:val="0076379B"/>
    <w:rsid w:val="00765CCC"/>
    <w:rsid w:val="0077401F"/>
    <w:rsid w:val="007A0BD4"/>
    <w:rsid w:val="007B27AF"/>
    <w:rsid w:val="007E28C3"/>
    <w:rsid w:val="007F40F3"/>
    <w:rsid w:val="00811F7E"/>
    <w:rsid w:val="00835F34"/>
    <w:rsid w:val="008367F6"/>
    <w:rsid w:val="008539DC"/>
    <w:rsid w:val="00853B82"/>
    <w:rsid w:val="008575BD"/>
    <w:rsid w:val="00870F5B"/>
    <w:rsid w:val="00872FE7"/>
    <w:rsid w:val="00881F74"/>
    <w:rsid w:val="008A0314"/>
    <w:rsid w:val="008B1841"/>
    <w:rsid w:val="008D442E"/>
    <w:rsid w:val="008F2025"/>
    <w:rsid w:val="008F2913"/>
    <w:rsid w:val="008F2E30"/>
    <w:rsid w:val="008F3A54"/>
    <w:rsid w:val="00900FA3"/>
    <w:rsid w:val="009047D8"/>
    <w:rsid w:val="00906F4D"/>
    <w:rsid w:val="00922393"/>
    <w:rsid w:val="00926DB3"/>
    <w:rsid w:val="009536F0"/>
    <w:rsid w:val="009601A1"/>
    <w:rsid w:val="00966E90"/>
    <w:rsid w:val="0098153C"/>
    <w:rsid w:val="00987716"/>
    <w:rsid w:val="00992EAC"/>
    <w:rsid w:val="009944F5"/>
    <w:rsid w:val="009C1058"/>
    <w:rsid w:val="009C405D"/>
    <w:rsid w:val="009C5CD2"/>
    <w:rsid w:val="009D770C"/>
    <w:rsid w:val="009E1831"/>
    <w:rsid w:val="009F0537"/>
    <w:rsid w:val="009F342A"/>
    <w:rsid w:val="00A17713"/>
    <w:rsid w:val="00A23174"/>
    <w:rsid w:val="00A3396A"/>
    <w:rsid w:val="00A5039A"/>
    <w:rsid w:val="00A62FAF"/>
    <w:rsid w:val="00A660F3"/>
    <w:rsid w:val="00A70319"/>
    <w:rsid w:val="00A73DB9"/>
    <w:rsid w:val="00A9259F"/>
    <w:rsid w:val="00A94E20"/>
    <w:rsid w:val="00A9693B"/>
    <w:rsid w:val="00AA33BF"/>
    <w:rsid w:val="00AA7419"/>
    <w:rsid w:val="00AB6C40"/>
    <w:rsid w:val="00AB7C44"/>
    <w:rsid w:val="00AC6CD5"/>
    <w:rsid w:val="00AD19D9"/>
    <w:rsid w:val="00AD3E02"/>
    <w:rsid w:val="00AE45CF"/>
    <w:rsid w:val="00AF0AA8"/>
    <w:rsid w:val="00AF345A"/>
    <w:rsid w:val="00AF6E3D"/>
    <w:rsid w:val="00AF7855"/>
    <w:rsid w:val="00B00692"/>
    <w:rsid w:val="00B01263"/>
    <w:rsid w:val="00B10668"/>
    <w:rsid w:val="00B12196"/>
    <w:rsid w:val="00B136ED"/>
    <w:rsid w:val="00B16BAF"/>
    <w:rsid w:val="00B269F7"/>
    <w:rsid w:val="00B27176"/>
    <w:rsid w:val="00B30885"/>
    <w:rsid w:val="00B34F34"/>
    <w:rsid w:val="00B357E0"/>
    <w:rsid w:val="00B36DB7"/>
    <w:rsid w:val="00B36F15"/>
    <w:rsid w:val="00B37D2A"/>
    <w:rsid w:val="00B42C5C"/>
    <w:rsid w:val="00B46953"/>
    <w:rsid w:val="00B47A90"/>
    <w:rsid w:val="00B5049D"/>
    <w:rsid w:val="00B539E8"/>
    <w:rsid w:val="00B61F22"/>
    <w:rsid w:val="00B724C0"/>
    <w:rsid w:val="00B7323E"/>
    <w:rsid w:val="00B738EF"/>
    <w:rsid w:val="00B81339"/>
    <w:rsid w:val="00B813F5"/>
    <w:rsid w:val="00B90892"/>
    <w:rsid w:val="00B95FC4"/>
    <w:rsid w:val="00BA1E03"/>
    <w:rsid w:val="00BA3342"/>
    <w:rsid w:val="00BA3372"/>
    <w:rsid w:val="00BA53B2"/>
    <w:rsid w:val="00BB0C40"/>
    <w:rsid w:val="00BB22F8"/>
    <w:rsid w:val="00BB3887"/>
    <w:rsid w:val="00BB53C9"/>
    <w:rsid w:val="00BC2CFF"/>
    <w:rsid w:val="00C03B2C"/>
    <w:rsid w:val="00C07F3B"/>
    <w:rsid w:val="00C16A48"/>
    <w:rsid w:val="00C16B68"/>
    <w:rsid w:val="00C248B9"/>
    <w:rsid w:val="00C36C51"/>
    <w:rsid w:val="00C36E04"/>
    <w:rsid w:val="00C43C62"/>
    <w:rsid w:val="00C43CF8"/>
    <w:rsid w:val="00C43ECF"/>
    <w:rsid w:val="00C54FD1"/>
    <w:rsid w:val="00C56EDD"/>
    <w:rsid w:val="00C631EA"/>
    <w:rsid w:val="00C63329"/>
    <w:rsid w:val="00C812B3"/>
    <w:rsid w:val="00C918C5"/>
    <w:rsid w:val="00CA0033"/>
    <w:rsid w:val="00CA18EC"/>
    <w:rsid w:val="00CA6468"/>
    <w:rsid w:val="00CB1029"/>
    <w:rsid w:val="00CD25BC"/>
    <w:rsid w:val="00CE1754"/>
    <w:rsid w:val="00CF04E4"/>
    <w:rsid w:val="00CF40C1"/>
    <w:rsid w:val="00CF5B3B"/>
    <w:rsid w:val="00D07918"/>
    <w:rsid w:val="00D1563C"/>
    <w:rsid w:val="00D24AE6"/>
    <w:rsid w:val="00D3030F"/>
    <w:rsid w:val="00D30F27"/>
    <w:rsid w:val="00D61A7B"/>
    <w:rsid w:val="00D65812"/>
    <w:rsid w:val="00D702AE"/>
    <w:rsid w:val="00D95073"/>
    <w:rsid w:val="00D96F97"/>
    <w:rsid w:val="00DA753B"/>
    <w:rsid w:val="00DB6342"/>
    <w:rsid w:val="00DC1CA6"/>
    <w:rsid w:val="00DD16F5"/>
    <w:rsid w:val="00DD34E9"/>
    <w:rsid w:val="00DE0B72"/>
    <w:rsid w:val="00DE31FA"/>
    <w:rsid w:val="00DE667B"/>
    <w:rsid w:val="00DE7A62"/>
    <w:rsid w:val="00E122FD"/>
    <w:rsid w:val="00E15BB0"/>
    <w:rsid w:val="00E17F4A"/>
    <w:rsid w:val="00E22DEF"/>
    <w:rsid w:val="00E326DC"/>
    <w:rsid w:val="00E809D3"/>
    <w:rsid w:val="00EA1F61"/>
    <w:rsid w:val="00EA2721"/>
    <w:rsid w:val="00EA2D5D"/>
    <w:rsid w:val="00EA798D"/>
    <w:rsid w:val="00EB401E"/>
    <w:rsid w:val="00ED7D63"/>
    <w:rsid w:val="00EE5B9D"/>
    <w:rsid w:val="00EE715D"/>
    <w:rsid w:val="00EF3906"/>
    <w:rsid w:val="00EF4400"/>
    <w:rsid w:val="00EF65CE"/>
    <w:rsid w:val="00F11D1F"/>
    <w:rsid w:val="00F368A8"/>
    <w:rsid w:val="00F373C2"/>
    <w:rsid w:val="00F412E5"/>
    <w:rsid w:val="00F42733"/>
    <w:rsid w:val="00F6204E"/>
    <w:rsid w:val="00F70219"/>
    <w:rsid w:val="00F80719"/>
    <w:rsid w:val="00F83E97"/>
    <w:rsid w:val="00F9025E"/>
    <w:rsid w:val="00F91359"/>
    <w:rsid w:val="00FA0477"/>
    <w:rsid w:val="00FA574E"/>
    <w:rsid w:val="00FB0B4F"/>
    <w:rsid w:val="00FB3141"/>
    <w:rsid w:val="00FB34AF"/>
    <w:rsid w:val="00FB3A69"/>
    <w:rsid w:val="00FB4395"/>
    <w:rsid w:val="00FB7CDB"/>
    <w:rsid w:val="00FC0959"/>
    <w:rsid w:val="00FC0C44"/>
    <w:rsid w:val="00FD0B35"/>
    <w:rsid w:val="00FE27B2"/>
    <w:rsid w:val="01386AED"/>
    <w:rsid w:val="013A365A"/>
    <w:rsid w:val="018A3864"/>
    <w:rsid w:val="01B01CB3"/>
    <w:rsid w:val="01B27926"/>
    <w:rsid w:val="020E2EC6"/>
    <w:rsid w:val="02482ABE"/>
    <w:rsid w:val="02C3797F"/>
    <w:rsid w:val="02CC0456"/>
    <w:rsid w:val="03157577"/>
    <w:rsid w:val="034A57B1"/>
    <w:rsid w:val="03576376"/>
    <w:rsid w:val="036A246A"/>
    <w:rsid w:val="03793568"/>
    <w:rsid w:val="03C30E9D"/>
    <w:rsid w:val="03ED56C4"/>
    <w:rsid w:val="03F02188"/>
    <w:rsid w:val="04032F21"/>
    <w:rsid w:val="040B14C7"/>
    <w:rsid w:val="041E7C37"/>
    <w:rsid w:val="043959DF"/>
    <w:rsid w:val="04691C19"/>
    <w:rsid w:val="049949C5"/>
    <w:rsid w:val="04D02278"/>
    <w:rsid w:val="04E05598"/>
    <w:rsid w:val="04EB02D7"/>
    <w:rsid w:val="0528244E"/>
    <w:rsid w:val="05943D13"/>
    <w:rsid w:val="05F443C5"/>
    <w:rsid w:val="066E42A6"/>
    <w:rsid w:val="068C6288"/>
    <w:rsid w:val="06A400DA"/>
    <w:rsid w:val="06E055EF"/>
    <w:rsid w:val="06EB1742"/>
    <w:rsid w:val="070F41B0"/>
    <w:rsid w:val="07644C64"/>
    <w:rsid w:val="07AE3AEB"/>
    <w:rsid w:val="07E32F0E"/>
    <w:rsid w:val="07F07584"/>
    <w:rsid w:val="07F250A0"/>
    <w:rsid w:val="084D0C40"/>
    <w:rsid w:val="08867AED"/>
    <w:rsid w:val="092630F9"/>
    <w:rsid w:val="09C35A32"/>
    <w:rsid w:val="0A2122D9"/>
    <w:rsid w:val="0A5C54B5"/>
    <w:rsid w:val="0B1626F1"/>
    <w:rsid w:val="0BAA01D1"/>
    <w:rsid w:val="0BBA7932"/>
    <w:rsid w:val="0C20597E"/>
    <w:rsid w:val="0C2337F3"/>
    <w:rsid w:val="0C281921"/>
    <w:rsid w:val="0C772DC8"/>
    <w:rsid w:val="0C8B3DB4"/>
    <w:rsid w:val="0C9E67D1"/>
    <w:rsid w:val="0CD060F3"/>
    <w:rsid w:val="0D333F8E"/>
    <w:rsid w:val="0DB87EDE"/>
    <w:rsid w:val="0E411E66"/>
    <w:rsid w:val="0E590A27"/>
    <w:rsid w:val="0E5939D4"/>
    <w:rsid w:val="0E6667CC"/>
    <w:rsid w:val="0E686093"/>
    <w:rsid w:val="0F2D6754"/>
    <w:rsid w:val="0F467A36"/>
    <w:rsid w:val="0F776B3F"/>
    <w:rsid w:val="0F7C627B"/>
    <w:rsid w:val="0FAC0148"/>
    <w:rsid w:val="1031790F"/>
    <w:rsid w:val="104D0F07"/>
    <w:rsid w:val="1087454C"/>
    <w:rsid w:val="10A10D5F"/>
    <w:rsid w:val="10E07074"/>
    <w:rsid w:val="10E224D0"/>
    <w:rsid w:val="10E340FF"/>
    <w:rsid w:val="10FD0E4A"/>
    <w:rsid w:val="1132266E"/>
    <w:rsid w:val="11326F68"/>
    <w:rsid w:val="11396899"/>
    <w:rsid w:val="11487FBD"/>
    <w:rsid w:val="118430B9"/>
    <w:rsid w:val="118E7362"/>
    <w:rsid w:val="11961781"/>
    <w:rsid w:val="11995849"/>
    <w:rsid w:val="11BA0E0A"/>
    <w:rsid w:val="11BF5080"/>
    <w:rsid w:val="121112E8"/>
    <w:rsid w:val="121911EF"/>
    <w:rsid w:val="123D74C1"/>
    <w:rsid w:val="125D74C1"/>
    <w:rsid w:val="12932AC5"/>
    <w:rsid w:val="129F61C1"/>
    <w:rsid w:val="130271E8"/>
    <w:rsid w:val="13101681"/>
    <w:rsid w:val="132460AF"/>
    <w:rsid w:val="1346598A"/>
    <w:rsid w:val="13697FA0"/>
    <w:rsid w:val="13E8765E"/>
    <w:rsid w:val="141C000D"/>
    <w:rsid w:val="141D5464"/>
    <w:rsid w:val="14985F26"/>
    <w:rsid w:val="14BC03D4"/>
    <w:rsid w:val="14C51C55"/>
    <w:rsid w:val="1514705C"/>
    <w:rsid w:val="151D7AA8"/>
    <w:rsid w:val="154F30F7"/>
    <w:rsid w:val="158A655C"/>
    <w:rsid w:val="1606796F"/>
    <w:rsid w:val="16391C55"/>
    <w:rsid w:val="16584080"/>
    <w:rsid w:val="167A5A1E"/>
    <w:rsid w:val="16B74686"/>
    <w:rsid w:val="16DA7678"/>
    <w:rsid w:val="16DD4AD6"/>
    <w:rsid w:val="16E815A8"/>
    <w:rsid w:val="172B64FE"/>
    <w:rsid w:val="176F1C2A"/>
    <w:rsid w:val="17B029AB"/>
    <w:rsid w:val="189709B5"/>
    <w:rsid w:val="18DB4E17"/>
    <w:rsid w:val="193918B7"/>
    <w:rsid w:val="193F2129"/>
    <w:rsid w:val="19525703"/>
    <w:rsid w:val="195528C5"/>
    <w:rsid w:val="19670CF2"/>
    <w:rsid w:val="19676FD0"/>
    <w:rsid w:val="197870B9"/>
    <w:rsid w:val="197A649B"/>
    <w:rsid w:val="197B1AAD"/>
    <w:rsid w:val="197E5E44"/>
    <w:rsid w:val="19914469"/>
    <w:rsid w:val="1A1F1F38"/>
    <w:rsid w:val="1AB11C76"/>
    <w:rsid w:val="1ACA77B8"/>
    <w:rsid w:val="1AE71345"/>
    <w:rsid w:val="1B423AC4"/>
    <w:rsid w:val="1BB828B9"/>
    <w:rsid w:val="1C3D4507"/>
    <w:rsid w:val="1C5D744E"/>
    <w:rsid w:val="1C5F1A3B"/>
    <w:rsid w:val="1CE22265"/>
    <w:rsid w:val="1CF55683"/>
    <w:rsid w:val="1D2F3C3E"/>
    <w:rsid w:val="1D3A1327"/>
    <w:rsid w:val="1D8E5EEE"/>
    <w:rsid w:val="1E234DE5"/>
    <w:rsid w:val="1E2D5314"/>
    <w:rsid w:val="1E332976"/>
    <w:rsid w:val="1E373CD5"/>
    <w:rsid w:val="1E704287"/>
    <w:rsid w:val="1E9C7A8A"/>
    <w:rsid w:val="1EC965C6"/>
    <w:rsid w:val="1EE26175"/>
    <w:rsid w:val="1EEE4CF4"/>
    <w:rsid w:val="1FAA6F86"/>
    <w:rsid w:val="1FF43C87"/>
    <w:rsid w:val="1FF9399F"/>
    <w:rsid w:val="1FF94E07"/>
    <w:rsid w:val="20110013"/>
    <w:rsid w:val="20201EF2"/>
    <w:rsid w:val="20C87591"/>
    <w:rsid w:val="20F36E0A"/>
    <w:rsid w:val="20F80C09"/>
    <w:rsid w:val="210D0333"/>
    <w:rsid w:val="213149DB"/>
    <w:rsid w:val="21771DAF"/>
    <w:rsid w:val="21A57E53"/>
    <w:rsid w:val="21D20464"/>
    <w:rsid w:val="224C51BC"/>
    <w:rsid w:val="229A5DC0"/>
    <w:rsid w:val="22A65B61"/>
    <w:rsid w:val="22C620F8"/>
    <w:rsid w:val="232978CC"/>
    <w:rsid w:val="236930C1"/>
    <w:rsid w:val="23C27007"/>
    <w:rsid w:val="23FE0238"/>
    <w:rsid w:val="243D2B93"/>
    <w:rsid w:val="2459712F"/>
    <w:rsid w:val="24F87C25"/>
    <w:rsid w:val="255448A3"/>
    <w:rsid w:val="258C6582"/>
    <w:rsid w:val="25E102F9"/>
    <w:rsid w:val="262A3B5F"/>
    <w:rsid w:val="265428EC"/>
    <w:rsid w:val="269E7FC6"/>
    <w:rsid w:val="26DE03EF"/>
    <w:rsid w:val="26ED298F"/>
    <w:rsid w:val="27261C55"/>
    <w:rsid w:val="276A2C9F"/>
    <w:rsid w:val="278C5770"/>
    <w:rsid w:val="27B07761"/>
    <w:rsid w:val="27D0223E"/>
    <w:rsid w:val="27D81452"/>
    <w:rsid w:val="2802279F"/>
    <w:rsid w:val="284C03B7"/>
    <w:rsid w:val="287335C0"/>
    <w:rsid w:val="28A048AA"/>
    <w:rsid w:val="29C234A1"/>
    <w:rsid w:val="2A0E5EB8"/>
    <w:rsid w:val="2A584DB2"/>
    <w:rsid w:val="2AD70393"/>
    <w:rsid w:val="2B1A3351"/>
    <w:rsid w:val="2B2A50B8"/>
    <w:rsid w:val="2B373D2A"/>
    <w:rsid w:val="2B5C28DB"/>
    <w:rsid w:val="2C1A201E"/>
    <w:rsid w:val="2C467D34"/>
    <w:rsid w:val="2C714261"/>
    <w:rsid w:val="2CA31A4D"/>
    <w:rsid w:val="2CBA6579"/>
    <w:rsid w:val="2CC251E7"/>
    <w:rsid w:val="2CEA5812"/>
    <w:rsid w:val="2CF72E7B"/>
    <w:rsid w:val="2D4C1CA5"/>
    <w:rsid w:val="2D854E29"/>
    <w:rsid w:val="2DC572FD"/>
    <w:rsid w:val="2E052A41"/>
    <w:rsid w:val="2E134E00"/>
    <w:rsid w:val="2E217AE8"/>
    <w:rsid w:val="2E6C1CD1"/>
    <w:rsid w:val="2E9C1AFD"/>
    <w:rsid w:val="2EC02F91"/>
    <w:rsid w:val="2ED517ED"/>
    <w:rsid w:val="2EE6406E"/>
    <w:rsid w:val="2EE77F00"/>
    <w:rsid w:val="2F0147B9"/>
    <w:rsid w:val="2F045DB4"/>
    <w:rsid w:val="2F3B1747"/>
    <w:rsid w:val="2F5351D9"/>
    <w:rsid w:val="301F75DB"/>
    <w:rsid w:val="302A4A0B"/>
    <w:rsid w:val="30756B3A"/>
    <w:rsid w:val="30A454E8"/>
    <w:rsid w:val="30FB4F7A"/>
    <w:rsid w:val="31006F96"/>
    <w:rsid w:val="316B7EAF"/>
    <w:rsid w:val="317C6F90"/>
    <w:rsid w:val="31AC2350"/>
    <w:rsid w:val="32171578"/>
    <w:rsid w:val="32592B42"/>
    <w:rsid w:val="326D5219"/>
    <w:rsid w:val="32FD5A44"/>
    <w:rsid w:val="33490F80"/>
    <w:rsid w:val="33B94A46"/>
    <w:rsid w:val="33D52CC3"/>
    <w:rsid w:val="33D97EAD"/>
    <w:rsid w:val="34690573"/>
    <w:rsid w:val="34860076"/>
    <w:rsid w:val="34C2268D"/>
    <w:rsid w:val="34CA6718"/>
    <w:rsid w:val="34DA4E73"/>
    <w:rsid w:val="35277AB8"/>
    <w:rsid w:val="353839F5"/>
    <w:rsid w:val="358018E8"/>
    <w:rsid w:val="36394F68"/>
    <w:rsid w:val="363A0B78"/>
    <w:rsid w:val="364148B2"/>
    <w:rsid w:val="364F68AD"/>
    <w:rsid w:val="36712136"/>
    <w:rsid w:val="36CE3B65"/>
    <w:rsid w:val="36F45759"/>
    <w:rsid w:val="370038D7"/>
    <w:rsid w:val="370E120E"/>
    <w:rsid w:val="376E67D9"/>
    <w:rsid w:val="377B755B"/>
    <w:rsid w:val="37810FA0"/>
    <w:rsid w:val="37996CAB"/>
    <w:rsid w:val="37DC7AD0"/>
    <w:rsid w:val="38247441"/>
    <w:rsid w:val="386577C7"/>
    <w:rsid w:val="3888658B"/>
    <w:rsid w:val="38DB21B8"/>
    <w:rsid w:val="38F50C84"/>
    <w:rsid w:val="391A3E18"/>
    <w:rsid w:val="39555C4B"/>
    <w:rsid w:val="3965770E"/>
    <w:rsid w:val="39AA3F84"/>
    <w:rsid w:val="39C041A0"/>
    <w:rsid w:val="39D63E10"/>
    <w:rsid w:val="3A28007E"/>
    <w:rsid w:val="3A650CAB"/>
    <w:rsid w:val="3A736D38"/>
    <w:rsid w:val="3A89042E"/>
    <w:rsid w:val="3ABA1AED"/>
    <w:rsid w:val="3AD508F2"/>
    <w:rsid w:val="3B0579F6"/>
    <w:rsid w:val="3B4B2CBD"/>
    <w:rsid w:val="3B4B3553"/>
    <w:rsid w:val="3B876C8E"/>
    <w:rsid w:val="3C010FE8"/>
    <w:rsid w:val="3C067634"/>
    <w:rsid w:val="3C142EB7"/>
    <w:rsid w:val="3C17032F"/>
    <w:rsid w:val="3C835950"/>
    <w:rsid w:val="3C9E44FE"/>
    <w:rsid w:val="3CA30E80"/>
    <w:rsid w:val="3CBF351A"/>
    <w:rsid w:val="3CC84220"/>
    <w:rsid w:val="3CE323C1"/>
    <w:rsid w:val="3D456C4E"/>
    <w:rsid w:val="3D4A2595"/>
    <w:rsid w:val="3D4A507C"/>
    <w:rsid w:val="3E2B4EA6"/>
    <w:rsid w:val="3E32579D"/>
    <w:rsid w:val="3E714C7C"/>
    <w:rsid w:val="3EA64B23"/>
    <w:rsid w:val="3EC00354"/>
    <w:rsid w:val="3EDC26DA"/>
    <w:rsid w:val="3EF07F84"/>
    <w:rsid w:val="3F0654E6"/>
    <w:rsid w:val="3F08335C"/>
    <w:rsid w:val="3F2143EE"/>
    <w:rsid w:val="3F5E0743"/>
    <w:rsid w:val="3F6951C1"/>
    <w:rsid w:val="3F7900B5"/>
    <w:rsid w:val="3F8C3CC7"/>
    <w:rsid w:val="3FA82A73"/>
    <w:rsid w:val="40601523"/>
    <w:rsid w:val="406E2319"/>
    <w:rsid w:val="409C5497"/>
    <w:rsid w:val="40B93D48"/>
    <w:rsid w:val="41B905F8"/>
    <w:rsid w:val="41C06BE2"/>
    <w:rsid w:val="41CC1CB3"/>
    <w:rsid w:val="42001D78"/>
    <w:rsid w:val="42022AD3"/>
    <w:rsid w:val="422A33D1"/>
    <w:rsid w:val="42422F79"/>
    <w:rsid w:val="424A24A8"/>
    <w:rsid w:val="424A4F69"/>
    <w:rsid w:val="424F345C"/>
    <w:rsid w:val="425D51F3"/>
    <w:rsid w:val="42853482"/>
    <w:rsid w:val="42EC4D0C"/>
    <w:rsid w:val="42F541AD"/>
    <w:rsid w:val="4326141B"/>
    <w:rsid w:val="43AF1925"/>
    <w:rsid w:val="43B44A89"/>
    <w:rsid w:val="43F855E6"/>
    <w:rsid w:val="44562221"/>
    <w:rsid w:val="445E73C5"/>
    <w:rsid w:val="4481248F"/>
    <w:rsid w:val="44841201"/>
    <w:rsid w:val="44D8634E"/>
    <w:rsid w:val="44E32FAC"/>
    <w:rsid w:val="44E836F3"/>
    <w:rsid w:val="44FD0018"/>
    <w:rsid w:val="452D3F31"/>
    <w:rsid w:val="455D0491"/>
    <w:rsid w:val="457C2903"/>
    <w:rsid w:val="457D1230"/>
    <w:rsid w:val="45C961C6"/>
    <w:rsid w:val="46B40E7E"/>
    <w:rsid w:val="471E7F7C"/>
    <w:rsid w:val="476B1EBE"/>
    <w:rsid w:val="47CD3663"/>
    <w:rsid w:val="481D537F"/>
    <w:rsid w:val="487108EE"/>
    <w:rsid w:val="48B8565C"/>
    <w:rsid w:val="48F10159"/>
    <w:rsid w:val="49105919"/>
    <w:rsid w:val="49473D14"/>
    <w:rsid w:val="49532330"/>
    <w:rsid w:val="49E66A98"/>
    <w:rsid w:val="49E9198C"/>
    <w:rsid w:val="4A104773"/>
    <w:rsid w:val="4A156C9C"/>
    <w:rsid w:val="4A16437B"/>
    <w:rsid w:val="4A977BE0"/>
    <w:rsid w:val="4ABA4FFE"/>
    <w:rsid w:val="4ACA7B82"/>
    <w:rsid w:val="4B1C61BA"/>
    <w:rsid w:val="4B2B1FB6"/>
    <w:rsid w:val="4B807AB2"/>
    <w:rsid w:val="4B876604"/>
    <w:rsid w:val="4BA66FAF"/>
    <w:rsid w:val="4C160483"/>
    <w:rsid w:val="4C2A3C72"/>
    <w:rsid w:val="4C404F44"/>
    <w:rsid w:val="4C441258"/>
    <w:rsid w:val="4C751172"/>
    <w:rsid w:val="4CAC57CB"/>
    <w:rsid w:val="4D3D0BBD"/>
    <w:rsid w:val="4D4E4F17"/>
    <w:rsid w:val="4D5C7DE7"/>
    <w:rsid w:val="4D7516E3"/>
    <w:rsid w:val="4D844755"/>
    <w:rsid w:val="4DF0453D"/>
    <w:rsid w:val="4E095604"/>
    <w:rsid w:val="4E204B54"/>
    <w:rsid w:val="4E696DBA"/>
    <w:rsid w:val="4ECE0F71"/>
    <w:rsid w:val="4F2A6596"/>
    <w:rsid w:val="4F48153A"/>
    <w:rsid w:val="4F56352A"/>
    <w:rsid w:val="4FBF218A"/>
    <w:rsid w:val="4FEE5C31"/>
    <w:rsid w:val="500F18FF"/>
    <w:rsid w:val="50987838"/>
    <w:rsid w:val="50BC0B44"/>
    <w:rsid w:val="50EC4349"/>
    <w:rsid w:val="51226787"/>
    <w:rsid w:val="51CC3D67"/>
    <w:rsid w:val="51D752F2"/>
    <w:rsid w:val="520F509F"/>
    <w:rsid w:val="52350958"/>
    <w:rsid w:val="527F5C5A"/>
    <w:rsid w:val="52AA5579"/>
    <w:rsid w:val="531D3816"/>
    <w:rsid w:val="532A0C2C"/>
    <w:rsid w:val="534F488B"/>
    <w:rsid w:val="535663F9"/>
    <w:rsid w:val="535D5AD4"/>
    <w:rsid w:val="53661CEF"/>
    <w:rsid w:val="538F67DF"/>
    <w:rsid w:val="53CA422F"/>
    <w:rsid w:val="540D32BA"/>
    <w:rsid w:val="541B23DD"/>
    <w:rsid w:val="54895539"/>
    <w:rsid w:val="5492298F"/>
    <w:rsid w:val="54A73570"/>
    <w:rsid w:val="54C41BA9"/>
    <w:rsid w:val="54E91E67"/>
    <w:rsid w:val="54F95072"/>
    <w:rsid w:val="55193F46"/>
    <w:rsid w:val="552025B7"/>
    <w:rsid w:val="554525E5"/>
    <w:rsid w:val="55622089"/>
    <w:rsid w:val="55623F89"/>
    <w:rsid w:val="55720720"/>
    <w:rsid w:val="563509E0"/>
    <w:rsid w:val="56D70918"/>
    <w:rsid w:val="56E97238"/>
    <w:rsid w:val="56EA38CE"/>
    <w:rsid w:val="57881DE0"/>
    <w:rsid w:val="578B2C09"/>
    <w:rsid w:val="57AC5E3E"/>
    <w:rsid w:val="57D46502"/>
    <w:rsid w:val="57D83B1C"/>
    <w:rsid w:val="57E436D3"/>
    <w:rsid w:val="57EE6193"/>
    <w:rsid w:val="581636BB"/>
    <w:rsid w:val="58A627FC"/>
    <w:rsid w:val="5903006B"/>
    <w:rsid w:val="594008D9"/>
    <w:rsid w:val="594A6BC2"/>
    <w:rsid w:val="597F48C6"/>
    <w:rsid w:val="59951D6D"/>
    <w:rsid w:val="59952DF2"/>
    <w:rsid w:val="59FA1380"/>
    <w:rsid w:val="5A8A2D02"/>
    <w:rsid w:val="5A8E717F"/>
    <w:rsid w:val="5AC46D83"/>
    <w:rsid w:val="5B20051F"/>
    <w:rsid w:val="5B392F7A"/>
    <w:rsid w:val="5B50684C"/>
    <w:rsid w:val="5B5B2020"/>
    <w:rsid w:val="5BC12A32"/>
    <w:rsid w:val="5C4872B6"/>
    <w:rsid w:val="5CF5796A"/>
    <w:rsid w:val="5CF83BC3"/>
    <w:rsid w:val="5D142AF5"/>
    <w:rsid w:val="5D397674"/>
    <w:rsid w:val="5D677E99"/>
    <w:rsid w:val="5DE60609"/>
    <w:rsid w:val="5DED49FF"/>
    <w:rsid w:val="5DF833BD"/>
    <w:rsid w:val="5E783CCC"/>
    <w:rsid w:val="5E8E619A"/>
    <w:rsid w:val="5EF42848"/>
    <w:rsid w:val="5F0C1476"/>
    <w:rsid w:val="5F2A3753"/>
    <w:rsid w:val="5FC60C0B"/>
    <w:rsid w:val="5FC91D8C"/>
    <w:rsid w:val="60220B50"/>
    <w:rsid w:val="60590403"/>
    <w:rsid w:val="60AB4517"/>
    <w:rsid w:val="60C02DEF"/>
    <w:rsid w:val="60EC4340"/>
    <w:rsid w:val="6111040D"/>
    <w:rsid w:val="6131690E"/>
    <w:rsid w:val="61604FDB"/>
    <w:rsid w:val="61C041D6"/>
    <w:rsid w:val="61E87B01"/>
    <w:rsid w:val="62023CBE"/>
    <w:rsid w:val="622305B7"/>
    <w:rsid w:val="62597ED1"/>
    <w:rsid w:val="627512CF"/>
    <w:rsid w:val="62796710"/>
    <w:rsid w:val="627C4BE1"/>
    <w:rsid w:val="6294143A"/>
    <w:rsid w:val="62A55F3A"/>
    <w:rsid w:val="62F31C03"/>
    <w:rsid w:val="62F81D4B"/>
    <w:rsid w:val="630F019C"/>
    <w:rsid w:val="63632983"/>
    <w:rsid w:val="636C1229"/>
    <w:rsid w:val="6387790E"/>
    <w:rsid w:val="63BE00EA"/>
    <w:rsid w:val="63D96AC8"/>
    <w:rsid w:val="640A7E93"/>
    <w:rsid w:val="642E2619"/>
    <w:rsid w:val="64300D6E"/>
    <w:rsid w:val="64964B7F"/>
    <w:rsid w:val="64D254D2"/>
    <w:rsid w:val="650D41B8"/>
    <w:rsid w:val="65970A6C"/>
    <w:rsid w:val="65A127E7"/>
    <w:rsid w:val="65A871FD"/>
    <w:rsid w:val="65CA0445"/>
    <w:rsid w:val="65D15A2A"/>
    <w:rsid w:val="65F3155B"/>
    <w:rsid w:val="66564949"/>
    <w:rsid w:val="66746119"/>
    <w:rsid w:val="6713025D"/>
    <w:rsid w:val="67396A13"/>
    <w:rsid w:val="67521762"/>
    <w:rsid w:val="67531882"/>
    <w:rsid w:val="67B32F4E"/>
    <w:rsid w:val="67C154F0"/>
    <w:rsid w:val="680706BE"/>
    <w:rsid w:val="6882482F"/>
    <w:rsid w:val="69033ABB"/>
    <w:rsid w:val="690D7735"/>
    <w:rsid w:val="69202F00"/>
    <w:rsid w:val="694A6A63"/>
    <w:rsid w:val="69664122"/>
    <w:rsid w:val="69AC1E38"/>
    <w:rsid w:val="69B67D59"/>
    <w:rsid w:val="69C90EE1"/>
    <w:rsid w:val="6A7A4AFD"/>
    <w:rsid w:val="6A8A21BB"/>
    <w:rsid w:val="6AAB2CD2"/>
    <w:rsid w:val="6AC43BD0"/>
    <w:rsid w:val="6AEF0087"/>
    <w:rsid w:val="6B145CB3"/>
    <w:rsid w:val="6B164EA2"/>
    <w:rsid w:val="6B4B2EB2"/>
    <w:rsid w:val="6BB27F4A"/>
    <w:rsid w:val="6BCC7B04"/>
    <w:rsid w:val="6C5814B0"/>
    <w:rsid w:val="6C5D7578"/>
    <w:rsid w:val="6C5E3B0C"/>
    <w:rsid w:val="6C6F113F"/>
    <w:rsid w:val="6C853CA2"/>
    <w:rsid w:val="6CA37326"/>
    <w:rsid w:val="6CFD19E6"/>
    <w:rsid w:val="6D3B0972"/>
    <w:rsid w:val="6D4F35B6"/>
    <w:rsid w:val="6D903A4E"/>
    <w:rsid w:val="6D9746F9"/>
    <w:rsid w:val="6E363333"/>
    <w:rsid w:val="6E81743E"/>
    <w:rsid w:val="6E944469"/>
    <w:rsid w:val="6EF16F32"/>
    <w:rsid w:val="6F385CA3"/>
    <w:rsid w:val="6F8F0A74"/>
    <w:rsid w:val="6FC55BE6"/>
    <w:rsid w:val="6FD46A05"/>
    <w:rsid w:val="70096893"/>
    <w:rsid w:val="7028696D"/>
    <w:rsid w:val="70463438"/>
    <w:rsid w:val="704A3683"/>
    <w:rsid w:val="70764D1D"/>
    <w:rsid w:val="70881AB1"/>
    <w:rsid w:val="708D444B"/>
    <w:rsid w:val="70EA5BB6"/>
    <w:rsid w:val="70F0520D"/>
    <w:rsid w:val="710C735D"/>
    <w:rsid w:val="71134D12"/>
    <w:rsid w:val="7149068E"/>
    <w:rsid w:val="71732269"/>
    <w:rsid w:val="71800744"/>
    <w:rsid w:val="719E330A"/>
    <w:rsid w:val="71C21DD0"/>
    <w:rsid w:val="71F36FC5"/>
    <w:rsid w:val="72356EA8"/>
    <w:rsid w:val="725540D9"/>
    <w:rsid w:val="72630F9E"/>
    <w:rsid w:val="728243AA"/>
    <w:rsid w:val="733321C3"/>
    <w:rsid w:val="733809BA"/>
    <w:rsid w:val="73471ABD"/>
    <w:rsid w:val="737C5142"/>
    <w:rsid w:val="737D6711"/>
    <w:rsid w:val="738574B4"/>
    <w:rsid w:val="73905E85"/>
    <w:rsid w:val="73912C6F"/>
    <w:rsid w:val="73AA4FAB"/>
    <w:rsid w:val="73E635BC"/>
    <w:rsid w:val="74065067"/>
    <w:rsid w:val="74402199"/>
    <w:rsid w:val="74C12CAD"/>
    <w:rsid w:val="75221F06"/>
    <w:rsid w:val="752F20AC"/>
    <w:rsid w:val="758569C4"/>
    <w:rsid w:val="75D2310E"/>
    <w:rsid w:val="75DA3489"/>
    <w:rsid w:val="75DB1753"/>
    <w:rsid w:val="75EB19CB"/>
    <w:rsid w:val="7635511D"/>
    <w:rsid w:val="766073A5"/>
    <w:rsid w:val="77120B26"/>
    <w:rsid w:val="778407AA"/>
    <w:rsid w:val="77913F59"/>
    <w:rsid w:val="77A5252E"/>
    <w:rsid w:val="77F67500"/>
    <w:rsid w:val="77FF4895"/>
    <w:rsid w:val="77FF690C"/>
    <w:rsid w:val="781F0200"/>
    <w:rsid w:val="782B28F5"/>
    <w:rsid w:val="787C51EC"/>
    <w:rsid w:val="78E81A85"/>
    <w:rsid w:val="791361D5"/>
    <w:rsid w:val="797A488C"/>
    <w:rsid w:val="79990A71"/>
    <w:rsid w:val="79C849EA"/>
    <w:rsid w:val="79E81178"/>
    <w:rsid w:val="7A57486D"/>
    <w:rsid w:val="7A8A1882"/>
    <w:rsid w:val="7ABF27B9"/>
    <w:rsid w:val="7AC355FE"/>
    <w:rsid w:val="7B122898"/>
    <w:rsid w:val="7B1951EC"/>
    <w:rsid w:val="7B6666F6"/>
    <w:rsid w:val="7BB75533"/>
    <w:rsid w:val="7C0C212C"/>
    <w:rsid w:val="7C5E352C"/>
    <w:rsid w:val="7C8F65B1"/>
    <w:rsid w:val="7D3D5281"/>
    <w:rsid w:val="7D4126EF"/>
    <w:rsid w:val="7DC85E1A"/>
    <w:rsid w:val="7E2D7FF3"/>
    <w:rsid w:val="7E4B3926"/>
    <w:rsid w:val="7E6146A6"/>
    <w:rsid w:val="7E9C4EA8"/>
    <w:rsid w:val="7EA12BE8"/>
    <w:rsid w:val="7ECE3FF6"/>
    <w:rsid w:val="7EDB74F1"/>
    <w:rsid w:val="7F415EB5"/>
    <w:rsid w:val="7F4C3865"/>
    <w:rsid w:val="7F8766B9"/>
    <w:rsid w:val="7F8E779C"/>
    <w:rsid w:val="7F9E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Arial" w:hAnsi="Arial" w:eastAsiaTheme="minorEastAsia" w:cstheme="minorBidi"/>
      <w:kern w:val="2"/>
      <w:sz w:val="24"/>
      <w:szCs w:val="22"/>
      <w:lang w:val="en-US" w:eastAsia="zh-CN" w:bidi="ar-SA"/>
    </w:rPr>
  </w:style>
  <w:style w:type="paragraph" w:styleId="3">
    <w:name w:val="heading 1"/>
    <w:basedOn w:val="1"/>
    <w:next w:val="1"/>
    <w:link w:val="32"/>
    <w:qFormat/>
    <w:uiPriority w:val="0"/>
    <w:pPr>
      <w:keepNext/>
      <w:pageBreakBefore/>
      <w:numPr>
        <w:ilvl w:val="0"/>
        <w:numId w:val="1"/>
      </w:numPr>
      <w:spacing w:before="340" w:after="330" w:line="578" w:lineRule="auto"/>
      <w:ind w:firstLine="0" w:firstLineChars="0"/>
      <w:outlineLvl w:val="0"/>
    </w:pPr>
    <w:rPr>
      <w:rFonts w:eastAsia="黑体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30"/>
    <w:unhideWhenUsed/>
    <w:qFormat/>
    <w:uiPriority w:val="9"/>
    <w:pPr>
      <w:keepNext/>
      <w:keepLines/>
      <w:numPr>
        <w:ilvl w:val="1"/>
        <w:numId w:val="1"/>
      </w:numPr>
      <w:spacing w:before="260" w:after="260" w:line="415" w:lineRule="auto"/>
      <w:ind w:firstLine="0" w:firstLineChars="0"/>
      <w:outlineLvl w:val="1"/>
    </w:pPr>
    <w:rPr>
      <w:rFonts w:eastAsia="黑体" w:cstheme="majorBidi"/>
      <w:b/>
      <w:bCs/>
      <w:sz w:val="32"/>
      <w:szCs w:val="32"/>
    </w:rPr>
  </w:style>
  <w:style w:type="paragraph" w:styleId="5">
    <w:name w:val="heading 3"/>
    <w:basedOn w:val="1"/>
    <w:next w:val="1"/>
    <w:link w:val="39"/>
    <w:unhideWhenUsed/>
    <w:qFormat/>
    <w:uiPriority w:val="9"/>
    <w:pPr>
      <w:keepNext/>
      <w:keepLines/>
      <w:numPr>
        <w:ilvl w:val="2"/>
        <w:numId w:val="1"/>
      </w:numPr>
      <w:spacing w:before="260" w:after="260" w:line="416" w:lineRule="auto"/>
      <w:ind w:firstLine="0" w:firstLineChars="0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40"/>
    <w:semiHidden/>
    <w:unhideWhenUsed/>
    <w:qFormat/>
    <w:uiPriority w:val="9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widowControl/>
      <w:tabs>
        <w:tab w:val="left" w:pos="1152"/>
      </w:tabs>
      <w:overflowPunct w:val="0"/>
      <w:autoSpaceDE w:val="0"/>
      <w:autoSpaceDN w:val="0"/>
      <w:adjustRightInd w:val="0"/>
      <w:spacing w:before="240" w:after="60" w:line="240" w:lineRule="auto"/>
      <w:ind w:left="1152" w:hanging="1152"/>
      <w:jc w:val="left"/>
      <w:textAlignment w:val="baseline"/>
      <w:outlineLvl w:val="5"/>
    </w:pPr>
    <w:rPr>
      <w:i/>
      <w:kern w:val="0"/>
      <w:sz w:val="22"/>
      <w:lang w:val="da-DK" w:eastAsia="en-US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hint="eastAsia" w:ascii="宋体"/>
      <w:color w:val="000000"/>
      <w:kern w:val="0"/>
    </w:rPr>
  </w:style>
  <w:style w:type="paragraph" w:styleId="8">
    <w:name w:val="Normal Indent"/>
    <w:basedOn w:val="1"/>
    <w:next w:val="9"/>
    <w:link w:val="41"/>
    <w:qFormat/>
    <w:uiPriority w:val="0"/>
    <w:pPr>
      <w:spacing w:line="240" w:lineRule="auto"/>
      <w:ind w:firstLine="420"/>
    </w:pPr>
    <w:rPr>
      <w:rFonts w:ascii="Times New Roman" w:hAnsi="Times New Roman" w:eastAsia="宋体" w:cs="Times New Roman"/>
      <w:szCs w:val="24"/>
    </w:rPr>
  </w:style>
  <w:style w:type="paragraph" w:styleId="9">
    <w:name w:val="Body Text First Indent 2"/>
    <w:basedOn w:val="10"/>
    <w:next w:val="11"/>
    <w:unhideWhenUsed/>
    <w:qFormat/>
    <w:uiPriority w:val="99"/>
    <w:pPr>
      <w:ind w:firstLine="420"/>
    </w:pPr>
  </w:style>
  <w:style w:type="paragraph" w:styleId="10">
    <w:name w:val="Body Text Indent"/>
    <w:basedOn w:val="1"/>
    <w:qFormat/>
    <w:uiPriority w:val="0"/>
    <w:pPr>
      <w:spacing w:after="120"/>
      <w:ind w:left="420"/>
    </w:pPr>
    <w:rPr>
      <w:lang w:val="zh-CN"/>
    </w:rPr>
  </w:style>
  <w:style w:type="paragraph" w:styleId="11">
    <w:name w:val="Body Text First Indent"/>
    <w:basedOn w:val="12"/>
    <w:qFormat/>
    <w:uiPriority w:val="0"/>
    <w:pPr>
      <w:autoSpaceDE w:val="0"/>
      <w:autoSpaceDN w:val="0"/>
      <w:adjustRightInd w:val="0"/>
      <w:textAlignment w:val="baseline"/>
    </w:pPr>
    <w:rPr>
      <w:kern w:val="0"/>
      <w:sz w:val="21"/>
      <w:szCs w:val="21"/>
    </w:rPr>
  </w:style>
  <w:style w:type="paragraph" w:styleId="12">
    <w:name w:val="Body Text"/>
    <w:basedOn w:val="1"/>
    <w:next w:val="1"/>
    <w:unhideWhenUsed/>
    <w:qFormat/>
    <w:uiPriority w:val="99"/>
    <w:pPr>
      <w:spacing w:after="120"/>
    </w:pPr>
  </w:style>
  <w:style w:type="paragraph" w:styleId="13">
    <w:name w:val="Document Map"/>
    <w:basedOn w:val="1"/>
    <w:link w:val="33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4">
    <w:name w:val="annotation text"/>
    <w:basedOn w:val="1"/>
    <w:link w:val="42"/>
    <w:semiHidden/>
    <w:unhideWhenUsed/>
    <w:qFormat/>
    <w:uiPriority w:val="99"/>
    <w:pPr>
      <w:jc w:val="left"/>
    </w:pPr>
  </w:style>
  <w:style w:type="paragraph" w:styleId="15">
    <w:name w:val="toc 3"/>
    <w:basedOn w:val="1"/>
    <w:next w:val="1"/>
    <w:unhideWhenUsed/>
    <w:qFormat/>
    <w:uiPriority w:val="39"/>
    <w:pPr>
      <w:ind w:left="840" w:leftChars="400"/>
    </w:pPr>
  </w:style>
  <w:style w:type="paragraph" w:styleId="16">
    <w:name w:val="Balloon Text"/>
    <w:basedOn w:val="1"/>
    <w:link w:val="36"/>
    <w:semiHidden/>
    <w:unhideWhenUsed/>
    <w:qFormat/>
    <w:uiPriority w:val="99"/>
    <w:rPr>
      <w:sz w:val="18"/>
      <w:szCs w:val="18"/>
    </w:rPr>
  </w:style>
  <w:style w:type="paragraph" w:styleId="17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18">
    <w:name w:val="header"/>
    <w:basedOn w:val="1"/>
    <w:link w:val="3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9">
    <w:name w:val="toc 1"/>
    <w:basedOn w:val="1"/>
    <w:next w:val="1"/>
    <w:unhideWhenUsed/>
    <w:qFormat/>
    <w:uiPriority w:val="39"/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</w:style>
  <w:style w:type="paragraph" w:styleId="21">
    <w:name w:val="Title"/>
    <w:basedOn w:val="1"/>
    <w:next w:val="1"/>
    <w:link w:val="34"/>
    <w:qFormat/>
    <w:uiPriority w:val="0"/>
    <w:pPr>
      <w:spacing w:before="240" w:after="60"/>
      <w:ind w:firstLine="0" w:firstLineChars="0"/>
      <w:jc w:val="left"/>
      <w:outlineLvl w:val="0"/>
    </w:pPr>
    <w:rPr>
      <w:rFonts w:eastAsia="黑体" w:asciiTheme="majorHAnsi" w:hAnsiTheme="majorHAnsi" w:cstheme="majorBidi"/>
      <w:b/>
      <w:bCs/>
      <w:sz w:val="44"/>
      <w:szCs w:val="32"/>
    </w:rPr>
  </w:style>
  <w:style w:type="paragraph" w:styleId="22">
    <w:name w:val="annotation subject"/>
    <w:basedOn w:val="14"/>
    <w:next w:val="14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styleId="26">
    <w:name w:val="Hyperlink"/>
    <w:basedOn w:val="2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7">
    <w:name w:val="annotation reference"/>
    <w:basedOn w:val="25"/>
    <w:semiHidden/>
    <w:unhideWhenUsed/>
    <w:qFormat/>
    <w:uiPriority w:val="99"/>
    <w:rPr>
      <w:sz w:val="21"/>
      <w:szCs w:val="21"/>
    </w:rPr>
  </w:style>
  <w:style w:type="paragraph" w:customStyle="1" w:styleId="28">
    <w:name w:val="样式 正文缩进 + 首行缩进:  2.56 字符 段前: 0.6 行 段后: 0.6 行"/>
    <w:basedOn w:val="8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afterLines="60" w:afterAutospacing="1" w:line="360" w:lineRule="auto"/>
      <w:ind w:firstLine="0"/>
      <w:jc w:val="left"/>
    </w:pPr>
    <w:rPr>
      <w:rFonts w:ascii="微软简仿宋" w:hAnsi="微软简仿宋" w:cs="宋体"/>
      <w:snapToGrid w:val="0"/>
      <w:lang w:val="zh-CN"/>
    </w:rPr>
  </w:style>
  <w:style w:type="paragraph" w:customStyle="1" w:styleId="29">
    <w:name w:val="三级1"/>
    <w:basedOn w:val="5"/>
    <w:qFormat/>
    <w:uiPriority w:val="0"/>
    <w:pPr>
      <w:numPr>
        <w:ilvl w:val="0"/>
        <w:numId w:val="0"/>
      </w:numPr>
      <w:tabs>
        <w:tab w:val="left" w:pos="2422"/>
      </w:tabs>
      <w:ind w:left="2422" w:hanging="720"/>
    </w:pPr>
    <w:rPr>
      <w:rFonts w:ascii="宋体" w:hAnsi="宋体"/>
      <w:bCs w:val="0"/>
      <w:spacing w:val="10"/>
      <w:sz w:val="24"/>
      <w:szCs w:val="24"/>
    </w:rPr>
  </w:style>
  <w:style w:type="character" w:customStyle="1" w:styleId="30">
    <w:name w:val="标题 2 字符"/>
    <w:basedOn w:val="25"/>
    <w:link w:val="4"/>
    <w:qFormat/>
    <w:uiPriority w:val="9"/>
    <w:rPr>
      <w:rFonts w:ascii="Arial" w:hAnsi="Arial" w:eastAsia="黑体" w:cstheme="majorBidi"/>
      <w:b/>
      <w:bCs/>
      <w:sz w:val="32"/>
      <w:szCs w:val="32"/>
    </w:rPr>
  </w:style>
  <w:style w:type="paragraph" w:styleId="31">
    <w:name w:val="List Paragraph"/>
    <w:basedOn w:val="1"/>
    <w:qFormat/>
    <w:uiPriority w:val="34"/>
    <w:pPr>
      <w:ind w:firstLine="420"/>
    </w:pPr>
  </w:style>
  <w:style w:type="character" w:customStyle="1" w:styleId="32">
    <w:name w:val="标题 1 字符"/>
    <w:basedOn w:val="25"/>
    <w:link w:val="3"/>
    <w:qFormat/>
    <w:uiPriority w:val="0"/>
    <w:rPr>
      <w:rFonts w:ascii="Arial" w:hAnsi="Arial" w:eastAsia="黑体"/>
      <w:b/>
      <w:bCs/>
      <w:kern w:val="44"/>
      <w:sz w:val="44"/>
      <w:szCs w:val="44"/>
    </w:rPr>
  </w:style>
  <w:style w:type="character" w:customStyle="1" w:styleId="33">
    <w:name w:val="文档结构图 字符"/>
    <w:basedOn w:val="25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34">
    <w:name w:val="标题 字符"/>
    <w:basedOn w:val="25"/>
    <w:link w:val="21"/>
    <w:qFormat/>
    <w:uiPriority w:val="0"/>
    <w:rPr>
      <w:rFonts w:eastAsia="黑体" w:asciiTheme="majorHAnsi" w:hAnsiTheme="majorHAnsi" w:cstheme="majorBidi"/>
      <w:b/>
      <w:bCs/>
      <w:sz w:val="44"/>
      <w:szCs w:val="32"/>
    </w:rPr>
  </w:style>
  <w:style w:type="paragraph" w:customStyle="1" w:styleId="35">
    <w:name w:val="TOC 标题1"/>
    <w:basedOn w:val="3"/>
    <w:next w:val="1"/>
    <w:semiHidden/>
    <w:unhideWhenUsed/>
    <w:qFormat/>
    <w:uiPriority w:val="39"/>
    <w:pPr>
      <w:keepLines/>
      <w:pageBreakBefore w:val="0"/>
      <w:widowControl/>
      <w:numPr>
        <w:numId w:val="0"/>
      </w:numPr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36">
    <w:name w:val="批注框文本 字符"/>
    <w:basedOn w:val="25"/>
    <w:link w:val="16"/>
    <w:semiHidden/>
    <w:qFormat/>
    <w:uiPriority w:val="99"/>
    <w:rPr>
      <w:rFonts w:asciiTheme="minorEastAsia" w:hAnsiTheme="minorEastAsia"/>
      <w:sz w:val="18"/>
      <w:szCs w:val="18"/>
    </w:rPr>
  </w:style>
  <w:style w:type="character" w:customStyle="1" w:styleId="37">
    <w:name w:val="页眉 字符"/>
    <w:basedOn w:val="25"/>
    <w:link w:val="18"/>
    <w:qFormat/>
    <w:uiPriority w:val="99"/>
    <w:rPr>
      <w:rFonts w:ascii="Arial" w:hAnsi="Arial"/>
      <w:sz w:val="18"/>
      <w:szCs w:val="18"/>
    </w:rPr>
  </w:style>
  <w:style w:type="character" w:customStyle="1" w:styleId="38">
    <w:name w:val="页脚 字符"/>
    <w:basedOn w:val="25"/>
    <w:link w:val="17"/>
    <w:qFormat/>
    <w:uiPriority w:val="99"/>
    <w:rPr>
      <w:rFonts w:ascii="Arial" w:hAnsi="Arial"/>
      <w:sz w:val="18"/>
      <w:szCs w:val="18"/>
    </w:rPr>
  </w:style>
  <w:style w:type="character" w:customStyle="1" w:styleId="39">
    <w:name w:val="标题 3 字符"/>
    <w:basedOn w:val="25"/>
    <w:link w:val="5"/>
    <w:qFormat/>
    <w:uiPriority w:val="9"/>
    <w:rPr>
      <w:rFonts w:ascii="Arial" w:hAnsi="Arial"/>
      <w:b/>
      <w:bCs/>
      <w:sz w:val="32"/>
      <w:szCs w:val="32"/>
    </w:rPr>
  </w:style>
  <w:style w:type="character" w:customStyle="1" w:styleId="40">
    <w:name w:val="标题 4 字符"/>
    <w:basedOn w:val="25"/>
    <w:link w:val="6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41">
    <w:name w:val="正文缩进 字符"/>
    <w:link w:val="8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42">
    <w:name w:val="批注文字 字符"/>
    <w:basedOn w:val="25"/>
    <w:link w:val="14"/>
    <w:semiHidden/>
    <w:qFormat/>
    <w:uiPriority w:val="99"/>
    <w:rPr>
      <w:rFonts w:ascii="Arial" w:hAnsi="Arial"/>
      <w:sz w:val="24"/>
    </w:rPr>
  </w:style>
  <w:style w:type="character" w:customStyle="1" w:styleId="43">
    <w:name w:val="批注主题 字符"/>
    <w:basedOn w:val="42"/>
    <w:link w:val="22"/>
    <w:semiHidden/>
    <w:qFormat/>
    <w:uiPriority w:val="99"/>
    <w:rPr>
      <w:rFonts w:ascii="Arial" w:hAnsi="Arial"/>
      <w:b/>
      <w:bCs/>
      <w:sz w:val="24"/>
    </w:rPr>
  </w:style>
  <w:style w:type="table" w:customStyle="1" w:styleId="44">
    <w:name w:val="TableGrid"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5">
    <w:name w:val="Unresolved Mention"/>
    <w:basedOn w:val="2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FFB182-823E-463B-ACEF-63EDA91EEB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452</Words>
  <Characters>2581</Characters>
  <Lines>21</Lines>
  <Paragraphs>6</Paragraphs>
  <TotalTime>0</TotalTime>
  <ScaleCrop>false</ScaleCrop>
  <LinksUpToDate>false</LinksUpToDate>
  <CharactersWithSpaces>3027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2024-10-12T07:27:00Z</dcterms:created>
  <dcterms:modified xsi:type="dcterms:W3CDTF">2024-10-13T07:48:19Z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B9794711906F419C9F8D45370AB47155</vt:lpwstr>
  </property>
</Properties>
</file>