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5"/>
        </w:tabs>
        <w:rPr>
          <w:rFonts w:ascii="华文仿宋" w:hAnsi="华文仿宋" w:eastAsia="华文仿宋"/>
          <w:color w:val="auto"/>
        </w:rPr>
      </w:pPr>
      <w:r>
        <w:rPr>
          <w:rFonts w:hint="eastAsia" w:ascii="华文仿宋" w:hAnsi="华文仿宋" w:eastAsia="华文仿宋"/>
          <w:color w:val="auto"/>
        </w:rPr>
        <w:t xml:space="preserve">密级：□无 □非公开科技信息 </w:t>
      </w:r>
      <w:r>
        <w:rPr>
          <w:rFonts w:hint="eastAsia" w:ascii="华文仿宋" w:hAnsi="华文仿宋" w:eastAsia="华文仿宋"/>
          <w:b/>
          <w:color w:val="auto"/>
        </w:rPr>
        <w:t>■</w:t>
      </w:r>
      <w:r>
        <w:rPr>
          <w:rFonts w:hint="eastAsia" w:ascii="华文仿宋" w:hAnsi="华文仿宋" w:eastAsia="华文仿宋"/>
          <w:color w:val="auto"/>
        </w:rPr>
        <w:t>商密A级 □商密AA级 □商密AAA级</w:t>
      </w:r>
      <w:r>
        <w:rPr>
          <w:rFonts w:ascii="华文仿宋" w:hAnsi="华文仿宋" w:eastAsia="华文仿宋"/>
          <w:color w:val="auto"/>
        </w:rPr>
        <w:tab/>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adjustRightInd w:val="0"/>
        <w:snapToGrid w:val="0"/>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lang w:val="en-US" w:eastAsia="zh-CN"/>
        </w:rPr>
        <w:t>官网内容发布平台法律合规审查流程</w:t>
      </w:r>
      <w:r>
        <w:rPr>
          <w:rFonts w:hint="eastAsia" w:ascii="华文中宋" w:hAnsi="华文中宋" w:eastAsia="华文中宋" w:cs="宋体"/>
          <w:b/>
          <w:color w:val="auto"/>
          <w:sz w:val="44"/>
          <w:szCs w:val="44"/>
        </w:rPr>
        <w:t>需求书</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p>
    <w:p>
      <w:pPr>
        <w:jc w:val="center"/>
        <w:rPr>
          <w:color w:val="auto"/>
        </w:rPr>
      </w:pPr>
      <w:r>
        <w:rPr>
          <w:color w:val="auto"/>
        </w:rPr>
        <w:drawing>
          <wp:inline distT="0" distB="0" distL="114300" distR="114300">
            <wp:extent cx="1712595" cy="313690"/>
            <wp:effectExtent l="0" t="0" r="1905" b="10160"/>
            <wp:docPr id="1" name="图片 1" descr="说明: 说明: 说明: 说明: 华兴LOGO-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说明: 说明: 华兴LOGO-011"/>
                    <pic:cNvPicPr>
                      <a:picLocks noChangeAspect="1"/>
                    </pic:cNvPicPr>
                  </pic:nvPicPr>
                  <pic:blipFill>
                    <a:blip r:embed="rId10"/>
                    <a:stretch>
                      <a:fillRect/>
                    </a:stretch>
                  </pic:blipFill>
                  <pic:spPr>
                    <a:xfrm>
                      <a:off x="0" y="0"/>
                      <a:ext cx="1712595" cy="313690"/>
                    </a:xfrm>
                    <a:prstGeom prst="rect">
                      <a:avLst/>
                    </a:prstGeom>
                    <a:noFill/>
                    <a:ln>
                      <a:noFill/>
                    </a:ln>
                  </pic:spPr>
                </pic:pic>
              </a:graphicData>
            </a:graphic>
          </wp:inline>
        </w:drawing>
      </w:r>
    </w:p>
    <w:p>
      <w:pPr>
        <w:pStyle w:val="2"/>
        <w:rPr>
          <w:color w:val="auto"/>
        </w:rPr>
      </w:pPr>
    </w:p>
    <w:p>
      <w:pPr>
        <w:pStyle w:val="4"/>
        <w:rPr>
          <w:color w:val="auto"/>
        </w:rPr>
      </w:pPr>
    </w:p>
    <w:p>
      <w:pPr>
        <w:pStyle w:val="2"/>
        <w:rPr>
          <w:rFonts w:ascii="Times New Roman" w:hAnsi="Times New Roman"/>
          <w:b w:val="0"/>
          <w:bCs w:val="0"/>
          <w:color w:val="auto"/>
          <w:kern w:val="2"/>
          <w:sz w:val="24"/>
          <w:szCs w:val="20"/>
          <w:lang w:val="zh-CN"/>
        </w:rPr>
      </w:pPr>
    </w:p>
    <w:p>
      <w:pPr>
        <w:pStyle w:val="4"/>
      </w:pPr>
    </w:p>
    <w:sdt>
      <w:sdtPr>
        <w:rPr>
          <w:rFonts w:ascii="宋体" w:hAnsi="宋体" w:eastAsia="宋体" w:cs="Times New Roman"/>
          <w:kern w:val="2"/>
          <w:sz w:val="21"/>
          <w:lang w:val="en-US" w:eastAsia="zh-CN" w:bidi="ar-SA"/>
        </w:rPr>
        <w:id w:val="147468528"/>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43"/>
            <w:tabs>
              <w:tab w:val="right" w:leader="dot" w:pos="9070"/>
            </w:tabs>
          </w:pPr>
          <w:r>
            <w:fldChar w:fldCharType="begin"/>
          </w:r>
          <w:r>
            <w:instrText xml:space="preserve">TOC \o "1-3" \h \u </w:instrText>
          </w:r>
          <w:r>
            <w:fldChar w:fldCharType="separate"/>
          </w:r>
          <w:r>
            <w:fldChar w:fldCharType="begin"/>
          </w:r>
          <w:r>
            <w:instrText xml:space="preserve"> HYPERLINK \l _Toc11585 </w:instrText>
          </w:r>
          <w:r>
            <w:fldChar w:fldCharType="separate"/>
          </w:r>
          <w:r>
            <w:t xml:space="preserve">1. </w:t>
          </w:r>
          <w:r>
            <w:rPr>
              <w:rFonts w:hint="eastAsia"/>
            </w:rPr>
            <w:t>概述</w:t>
          </w:r>
          <w:r>
            <w:tab/>
          </w:r>
          <w:r>
            <w:fldChar w:fldCharType="begin"/>
          </w:r>
          <w:r>
            <w:instrText xml:space="preserve"> PAGEREF _Toc11585 \h </w:instrText>
          </w:r>
          <w:r>
            <w:fldChar w:fldCharType="separate"/>
          </w:r>
          <w:r>
            <w:t>2</w:t>
          </w:r>
          <w:r>
            <w:fldChar w:fldCharType="end"/>
          </w:r>
          <w:r>
            <w:fldChar w:fldCharType="end"/>
          </w:r>
        </w:p>
        <w:p>
          <w:pPr>
            <w:pStyle w:val="43"/>
            <w:tabs>
              <w:tab w:val="right" w:leader="dot" w:pos="9070"/>
            </w:tabs>
          </w:pPr>
          <w:r>
            <w:fldChar w:fldCharType="begin"/>
          </w:r>
          <w:r>
            <w:instrText xml:space="preserve"> HYPERLINK \l _Toc18085 </w:instrText>
          </w:r>
          <w:r>
            <w:fldChar w:fldCharType="separate"/>
          </w:r>
          <w:r>
            <w:rPr>
              <w:rFonts w:ascii="宋体" w:hAnsi="宋体"/>
              <w:szCs w:val="28"/>
            </w:rPr>
            <w:t xml:space="preserve">1.1. </w:t>
          </w:r>
          <w:r>
            <w:rPr>
              <w:rFonts w:hint="eastAsia" w:ascii="宋体" w:hAnsi="宋体"/>
              <w:szCs w:val="28"/>
            </w:rPr>
            <w:t>编写目的</w:t>
          </w:r>
          <w:r>
            <w:tab/>
          </w:r>
          <w:r>
            <w:fldChar w:fldCharType="begin"/>
          </w:r>
          <w:r>
            <w:instrText xml:space="preserve"> PAGEREF _Toc18085 \h </w:instrText>
          </w:r>
          <w:r>
            <w:fldChar w:fldCharType="separate"/>
          </w:r>
          <w:r>
            <w:t>2</w:t>
          </w:r>
          <w:r>
            <w:fldChar w:fldCharType="end"/>
          </w:r>
          <w:r>
            <w:fldChar w:fldCharType="end"/>
          </w:r>
        </w:p>
        <w:p>
          <w:pPr>
            <w:pStyle w:val="43"/>
            <w:tabs>
              <w:tab w:val="right" w:leader="dot" w:pos="9070"/>
            </w:tabs>
          </w:pPr>
          <w:r>
            <w:fldChar w:fldCharType="begin"/>
          </w:r>
          <w:r>
            <w:instrText xml:space="preserve"> HYPERLINK \l _Toc31271 </w:instrText>
          </w:r>
          <w:r>
            <w:fldChar w:fldCharType="separate"/>
          </w:r>
          <w:r>
            <w:rPr>
              <w:rFonts w:ascii="宋体" w:hAnsi="宋体"/>
              <w:szCs w:val="28"/>
            </w:rPr>
            <w:t xml:space="preserve">1.2. </w:t>
          </w:r>
          <w:r>
            <w:rPr>
              <w:rFonts w:hint="eastAsia" w:ascii="宋体" w:hAnsi="宋体"/>
              <w:szCs w:val="28"/>
            </w:rPr>
            <w:t>业务背景</w:t>
          </w:r>
          <w:r>
            <w:tab/>
          </w:r>
          <w:r>
            <w:fldChar w:fldCharType="begin"/>
          </w:r>
          <w:r>
            <w:instrText xml:space="preserve"> PAGEREF _Toc31271 \h </w:instrText>
          </w:r>
          <w:r>
            <w:fldChar w:fldCharType="separate"/>
          </w:r>
          <w:r>
            <w:t>2</w:t>
          </w:r>
          <w:r>
            <w:fldChar w:fldCharType="end"/>
          </w:r>
          <w:r>
            <w:fldChar w:fldCharType="end"/>
          </w:r>
        </w:p>
        <w:p>
          <w:pPr>
            <w:pStyle w:val="43"/>
            <w:tabs>
              <w:tab w:val="right" w:leader="dot" w:pos="9070"/>
            </w:tabs>
          </w:pPr>
          <w:r>
            <w:fldChar w:fldCharType="begin"/>
          </w:r>
          <w:r>
            <w:instrText xml:space="preserve"> HYPERLINK \l _Toc25029 </w:instrText>
          </w:r>
          <w:r>
            <w:fldChar w:fldCharType="separate"/>
          </w:r>
          <w:r>
            <w:rPr>
              <w:rFonts w:hint="eastAsia" w:ascii="宋体" w:hAnsi="宋体" w:eastAsiaTheme="majorEastAsia"/>
              <w:szCs w:val="28"/>
              <w:lang w:eastAsia="zh-CN"/>
            </w:rPr>
            <w:t>1.3. 需求效益分析</w:t>
          </w:r>
          <w:r>
            <w:tab/>
          </w:r>
          <w:r>
            <w:fldChar w:fldCharType="begin"/>
          </w:r>
          <w:r>
            <w:instrText xml:space="preserve"> PAGEREF _Toc25029 \h </w:instrText>
          </w:r>
          <w:r>
            <w:fldChar w:fldCharType="separate"/>
          </w:r>
          <w:r>
            <w:t>3</w:t>
          </w:r>
          <w:r>
            <w:fldChar w:fldCharType="end"/>
          </w:r>
          <w:r>
            <w:fldChar w:fldCharType="end"/>
          </w:r>
        </w:p>
        <w:p>
          <w:pPr>
            <w:pStyle w:val="43"/>
            <w:tabs>
              <w:tab w:val="right" w:leader="dot" w:pos="9070"/>
            </w:tabs>
          </w:pPr>
          <w:r>
            <w:fldChar w:fldCharType="begin"/>
          </w:r>
          <w:r>
            <w:instrText xml:space="preserve"> HYPERLINK \l _Toc24814 </w:instrText>
          </w:r>
          <w:r>
            <w:fldChar w:fldCharType="separate"/>
          </w:r>
          <w:r>
            <w:rPr>
              <w:rFonts w:ascii="宋体" w:hAnsi="宋体"/>
              <w:szCs w:val="28"/>
            </w:rPr>
            <w:t xml:space="preserve">1.4. </w:t>
          </w:r>
          <w:r>
            <w:rPr>
              <w:rFonts w:hint="eastAsia" w:ascii="宋体" w:hAnsi="宋体"/>
              <w:szCs w:val="28"/>
            </w:rPr>
            <w:t>业务范围</w:t>
          </w:r>
          <w:r>
            <w:tab/>
          </w:r>
          <w:r>
            <w:fldChar w:fldCharType="begin"/>
          </w:r>
          <w:r>
            <w:instrText xml:space="preserve"> PAGEREF _Toc24814 \h </w:instrText>
          </w:r>
          <w:r>
            <w:fldChar w:fldCharType="separate"/>
          </w:r>
          <w:r>
            <w:t>5</w:t>
          </w:r>
          <w:r>
            <w:fldChar w:fldCharType="end"/>
          </w:r>
          <w:r>
            <w:fldChar w:fldCharType="end"/>
          </w:r>
        </w:p>
        <w:p>
          <w:pPr>
            <w:pStyle w:val="43"/>
            <w:tabs>
              <w:tab w:val="right" w:leader="dot" w:pos="9070"/>
            </w:tabs>
          </w:pPr>
          <w:r>
            <w:fldChar w:fldCharType="begin"/>
          </w:r>
          <w:r>
            <w:instrText xml:space="preserve"> HYPERLINK \l _Toc19482 </w:instrText>
          </w:r>
          <w:r>
            <w:fldChar w:fldCharType="separate"/>
          </w:r>
          <w:r>
            <w:rPr>
              <w:rFonts w:ascii="宋体" w:hAnsi="宋体"/>
              <w:szCs w:val="28"/>
            </w:rPr>
            <w:t xml:space="preserve">1.5. </w:t>
          </w:r>
          <w:r>
            <w:rPr>
              <w:rFonts w:hint="eastAsia" w:ascii="宋体" w:hAnsi="宋体"/>
              <w:szCs w:val="28"/>
            </w:rPr>
            <w:t>业务目标</w:t>
          </w:r>
          <w:r>
            <w:tab/>
          </w:r>
          <w:r>
            <w:fldChar w:fldCharType="begin"/>
          </w:r>
          <w:r>
            <w:instrText xml:space="preserve"> PAGEREF _Toc19482 \h </w:instrText>
          </w:r>
          <w:r>
            <w:fldChar w:fldCharType="separate"/>
          </w:r>
          <w:r>
            <w:t>5</w:t>
          </w:r>
          <w:r>
            <w:fldChar w:fldCharType="end"/>
          </w:r>
          <w:r>
            <w:fldChar w:fldCharType="end"/>
          </w:r>
        </w:p>
        <w:p>
          <w:pPr>
            <w:pStyle w:val="43"/>
            <w:tabs>
              <w:tab w:val="right" w:leader="dot" w:pos="9070"/>
            </w:tabs>
          </w:pPr>
          <w:r>
            <w:fldChar w:fldCharType="begin"/>
          </w:r>
          <w:r>
            <w:instrText xml:space="preserve"> HYPERLINK \l _Toc28817 </w:instrText>
          </w:r>
          <w:r>
            <w:fldChar w:fldCharType="separate"/>
          </w:r>
          <w:r>
            <w:rPr>
              <w:rFonts w:ascii="宋体" w:hAnsi="宋体"/>
              <w:szCs w:val="28"/>
            </w:rPr>
            <w:t xml:space="preserve">1.6. </w:t>
          </w:r>
          <w:r>
            <w:rPr>
              <w:rFonts w:hint="eastAsia" w:ascii="宋体" w:hAnsi="宋体"/>
              <w:szCs w:val="28"/>
            </w:rPr>
            <w:t>需求范围</w:t>
          </w:r>
          <w:r>
            <w:tab/>
          </w:r>
          <w:r>
            <w:fldChar w:fldCharType="begin"/>
          </w:r>
          <w:r>
            <w:instrText xml:space="preserve"> PAGEREF _Toc28817 \h </w:instrText>
          </w:r>
          <w:r>
            <w:fldChar w:fldCharType="separate"/>
          </w:r>
          <w:r>
            <w:t>5</w:t>
          </w:r>
          <w:r>
            <w:fldChar w:fldCharType="end"/>
          </w:r>
          <w:r>
            <w:fldChar w:fldCharType="end"/>
          </w:r>
        </w:p>
        <w:p>
          <w:pPr>
            <w:pStyle w:val="43"/>
            <w:tabs>
              <w:tab w:val="right" w:leader="dot" w:pos="9070"/>
            </w:tabs>
          </w:pPr>
          <w:r>
            <w:fldChar w:fldCharType="begin"/>
          </w:r>
          <w:r>
            <w:instrText xml:space="preserve"> HYPERLINK \l _Toc12653 </w:instrText>
          </w:r>
          <w:r>
            <w:fldChar w:fldCharType="separate"/>
          </w:r>
          <w:r>
            <w:rPr>
              <w:rFonts w:hint="eastAsia"/>
            </w:rPr>
            <w:t xml:space="preserve">2. </w:t>
          </w:r>
          <w:r>
            <w:rPr>
              <w:rFonts w:hint="eastAsia"/>
              <w:lang w:eastAsia="zh-CN"/>
            </w:rPr>
            <w:t>业务流程</w:t>
          </w:r>
          <w:r>
            <w:tab/>
          </w:r>
          <w:r>
            <w:fldChar w:fldCharType="begin"/>
          </w:r>
          <w:r>
            <w:instrText xml:space="preserve"> PAGEREF _Toc12653 \h </w:instrText>
          </w:r>
          <w:r>
            <w:fldChar w:fldCharType="separate"/>
          </w:r>
          <w:r>
            <w:t>6</w:t>
          </w:r>
          <w:r>
            <w:fldChar w:fldCharType="end"/>
          </w:r>
          <w:r>
            <w:fldChar w:fldCharType="end"/>
          </w:r>
        </w:p>
        <w:p>
          <w:pPr>
            <w:pStyle w:val="43"/>
            <w:tabs>
              <w:tab w:val="right" w:leader="dot" w:pos="9070"/>
            </w:tabs>
          </w:pPr>
          <w:r>
            <w:fldChar w:fldCharType="begin"/>
          </w:r>
          <w:r>
            <w:instrText xml:space="preserve"> HYPERLINK \l _Toc901 </w:instrText>
          </w:r>
          <w:r>
            <w:fldChar w:fldCharType="separate"/>
          </w:r>
          <w:r>
            <w:rPr>
              <w:rFonts w:hint="eastAsia"/>
              <w:lang w:eastAsia="zh-CN"/>
            </w:rPr>
            <w:t>3. 业务能力要求</w:t>
          </w:r>
          <w:r>
            <w:tab/>
          </w:r>
          <w:r>
            <w:fldChar w:fldCharType="begin"/>
          </w:r>
          <w:r>
            <w:instrText xml:space="preserve"> PAGEREF _Toc901 \h </w:instrText>
          </w:r>
          <w:r>
            <w:fldChar w:fldCharType="separate"/>
          </w:r>
          <w:r>
            <w:t>6</w:t>
          </w:r>
          <w:r>
            <w:fldChar w:fldCharType="end"/>
          </w:r>
          <w:r>
            <w:fldChar w:fldCharType="end"/>
          </w:r>
        </w:p>
        <w:p>
          <w:pPr>
            <w:pStyle w:val="43"/>
            <w:tabs>
              <w:tab w:val="right" w:leader="dot" w:pos="9070"/>
            </w:tabs>
          </w:pPr>
          <w:r>
            <w:fldChar w:fldCharType="begin"/>
          </w:r>
          <w:r>
            <w:instrText xml:space="preserve"> HYPERLINK \l _Toc12518 </w:instrText>
          </w:r>
          <w:r>
            <w:fldChar w:fldCharType="separate"/>
          </w:r>
          <w:r>
            <w:rPr>
              <w:rFonts w:hint="eastAsia"/>
              <w:lang w:eastAsia="zh-CN"/>
            </w:rPr>
            <w:t>4. 业务关联影响分析</w:t>
          </w:r>
          <w:r>
            <w:tab/>
          </w:r>
          <w:r>
            <w:fldChar w:fldCharType="begin"/>
          </w:r>
          <w:r>
            <w:instrText xml:space="preserve"> PAGEREF _Toc12518 \h </w:instrText>
          </w:r>
          <w:r>
            <w:fldChar w:fldCharType="separate"/>
          </w:r>
          <w:r>
            <w:t>7</w:t>
          </w:r>
          <w:r>
            <w:fldChar w:fldCharType="end"/>
          </w:r>
          <w:r>
            <w:fldChar w:fldCharType="end"/>
          </w:r>
        </w:p>
        <w:p>
          <w:pPr>
            <w:pStyle w:val="43"/>
            <w:tabs>
              <w:tab w:val="right" w:leader="dot" w:pos="9070"/>
            </w:tabs>
          </w:pPr>
          <w:r>
            <w:fldChar w:fldCharType="begin"/>
          </w:r>
          <w:r>
            <w:instrText xml:space="preserve"> HYPERLINK \l _Toc22711 </w:instrText>
          </w:r>
          <w:r>
            <w:fldChar w:fldCharType="separate"/>
          </w:r>
          <w:r>
            <w:rPr>
              <w:rFonts w:hint="eastAsia"/>
              <w:lang w:eastAsia="zh-CN"/>
            </w:rPr>
            <w:t>5. 业务风险评估</w:t>
          </w:r>
          <w:r>
            <w:tab/>
          </w:r>
          <w:r>
            <w:fldChar w:fldCharType="begin"/>
          </w:r>
          <w:r>
            <w:instrText xml:space="preserve"> PAGEREF _Toc22711 \h </w:instrText>
          </w:r>
          <w:r>
            <w:fldChar w:fldCharType="separate"/>
          </w:r>
          <w:r>
            <w:t>9</w:t>
          </w:r>
          <w:r>
            <w:fldChar w:fldCharType="end"/>
          </w:r>
          <w:r>
            <w:fldChar w:fldCharType="end"/>
          </w:r>
        </w:p>
        <w:p>
          <w:pPr>
            <w:pStyle w:val="43"/>
            <w:tabs>
              <w:tab w:val="right" w:leader="dot" w:pos="9070"/>
            </w:tabs>
          </w:pPr>
          <w:r>
            <w:fldChar w:fldCharType="begin"/>
          </w:r>
          <w:r>
            <w:instrText xml:space="preserve"> HYPERLINK \l _Toc16542 </w:instrText>
          </w:r>
          <w:r>
            <w:fldChar w:fldCharType="separate"/>
          </w:r>
          <w:r>
            <w:rPr>
              <w:rFonts w:hint="eastAsia"/>
              <w:lang w:val="en-US" w:eastAsia="zh-CN"/>
            </w:rPr>
            <w:t>6.1洗钱风险（提出部门填写）</w:t>
          </w:r>
          <w:r>
            <w:tab/>
          </w:r>
          <w:r>
            <w:fldChar w:fldCharType="begin"/>
          </w:r>
          <w:r>
            <w:instrText xml:space="preserve"> PAGEREF _Toc16542 \h </w:instrText>
          </w:r>
          <w:r>
            <w:fldChar w:fldCharType="separate"/>
          </w:r>
          <w:r>
            <w:t>9</w:t>
          </w:r>
          <w:r>
            <w:fldChar w:fldCharType="end"/>
          </w:r>
          <w:r>
            <w:fldChar w:fldCharType="end"/>
          </w:r>
        </w:p>
        <w:p>
          <w:pPr>
            <w:pStyle w:val="43"/>
            <w:tabs>
              <w:tab w:val="right" w:leader="dot" w:pos="9070"/>
            </w:tabs>
          </w:pPr>
          <w:r>
            <w:fldChar w:fldCharType="begin"/>
          </w:r>
          <w:r>
            <w:instrText xml:space="preserve"> HYPERLINK \l _Toc23883 </w:instrText>
          </w:r>
          <w:r>
            <w:fldChar w:fldCharType="separate"/>
          </w:r>
          <w:r>
            <w:rPr>
              <w:rFonts w:hint="eastAsia"/>
              <w:lang w:val="en-US" w:eastAsia="zh-CN"/>
            </w:rPr>
            <w:t>6.2客户信息风险（提出部门填写）</w:t>
          </w:r>
          <w:r>
            <w:tab/>
          </w:r>
          <w:r>
            <w:fldChar w:fldCharType="begin"/>
          </w:r>
          <w:r>
            <w:instrText xml:space="preserve"> PAGEREF _Toc23883 \h </w:instrText>
          </w:r>
          <w:r>
            <w:fldChar w:fldCharType="separate"/>
          </w:r>
          <w:r>
            <w:t>11</w:t>
          </w:r>
          <w:r>
            <w:fldChar w:fldCharType="end"/>
          </w:r>
          <w:r>
            <w:fldChar w:fldCharType="end"/>
          </w:r>
        </w:p>
        <w:p>
          <w:pPr>
            <w:pStyle w:val="43"/>
            <w:tabs>
              <w:tab w:val="right" w:leader="dot" w:pos="9070"/>
            </w:tabs>
          </w:pPr>
          <w:r>
            <w:fldChar w:fldCharType="begin"/>
          </w:r>
          <w:r>
            <w:instrText xml:space="preserve"> HYPERLINK \l _Toc29387 </w:instrText>
          </w:r>
          <w:r>
            <w:fldChar w:fldCharType="separate"/>
          </w:r>
          <w:r>
            <w:rPr>
              <w:rFonts w:hint="eastAsia"/>
              <w:lang w:val="en-US" w:eastAsia="zh-CN"/>
            </w:rPr>
            <w:t>6.3其他风险（提出部门填写）</w:t>
          </w:r>
          <w:r>
            <w:tab/>
          </w:r>
          <w:r>
            <w:fldChar w:fldCharType="begin"/>
          </w:r>
          <w:r>
            <w:instrText xml:space="preserve"> PAGEREF _Toc29387 \h </w:instrText>
          </w:r>
          <w:r>
            <w:fldChar w:fldCharType="separate"/>
          </w:r>
          <w:r>
            <w:t>13</w:t>
          </w:r>
          <w:r>
            <w:fldChar w:fldCharType="end"/>
          </w:r>
          <w:r>
            <w:fldChar w:fldCharType="end"/>
          </w:r>
        </w:p>
        <w:p>
          <w:pPr>
            <w:pStyle w:val="43"/>
            <w:tabs>
              <w:tab w:val="right" w:leader="dot" w:pos="9070"/>
            </w:tabs>
          </w:pPr>
          <w:r>
            <w:fldChar w:fldCharType="begin"/>
          </w:r>
          <w:r>
            <w:instrText xml:space="preserve"> HYPERLINK \l _Toc30112 </w:instrText>
          </w:r>
          <w:r>
            <w:fldChar w:fldCharType="separate"/>
          </w:r>
          <w:r>
            <w:rPr>
              <w:rFonts w:hint="eastAsia"/>
              <w:lang w:val="en-US" w:eastAsia="zh-CN"/>
            </w:rPr>
            <w:t>6. 数据治理-新增渠道号（提出部门填写）</w:t>
          </w:r>
          <w:r>
            <w:tab/>
          </w:r>
          <w:r>
            <w:fldChar w:fldCharType="begin"/>
          </w:r>
          <w:r>
            <w:instrText xml:space="preserve"> PAGEREF _Toc30112 \h </w:instrText>
          </w:r>
          <w:r>
            <w:fldChar w:fldCharType="separate"/>
          </w:r>
          <w:r>
            <w:t>15</w:t>
          </w:r>
          <w:r>
            <w:fldChar w:fldCharType="end"/>
          </w:r>
          <w:r>
            <w:fldChar w:fldCharType="end"/>
          </w:r>
        </w:p>
        <w:p>
          <w:pPr>
            <w:pStyle w:val="43"/>
            <w:tabs>
              <w:tab w:val="right" w:leader="dot" w:pos="9070"/>
            </w:tabs>
          </w:pPr>
          <w:r>
            <w:fldChar w:fldCharType="begin"/>
          </w:r>
          <w:r>
            <w:instrText xml:space="preserve"> HYPERLINK \l _Toc20817 </w:instrText>
          </w:r>
          <w:r>
            <w:fldChar w:fldCharType="separate"/>
          </w:r>
          <w:r>
            <w:rPr>
              <w:rFonts w:hint="default"/>
              <w:lang w:val="en-US" w:eastAsia="zh-CN"/>
            </w:rPr>
            <w:t xml:space="preserve">7. </w:t>
          </w:r>
          <w:r>
            <w:rPr>
              <w:rFonts w:hint="eastAsia"/>
              <w:lang w:val="en-US" w:eastAsia="zh-CN"/>
            </w:rPr>
            <w:t>数据安全-数据出境评估（提出部门填写）</w:t>
          </w:r>
          <w:r>
            <w:tab/>
          </w:r>
          <w:r>
            <w:fldChar w:fldCharType="begin"/>
          </w:r>
          <w:r>
            <w:instrText xml:space="preserve"> PAGEREF _Toc20817 \h </w:instrText>
          </w:r>
          <w:r>
            <w:fldChar w:fldCharType="separate"/>
          </w:r>
          <w:r>
            <w:t>17</w:t>
          </w:r>
          <w:r>
            <w:fldChar w:fldCharType="end"/>
          </w:r>
          <w:r>
            <w:fldChar w:fldCharType="end"/>
          </w:r>
        </w:p>
        <w:p>
          <w:r>
            <w:fldChar w:fldCharType="end"/>
          </w:r>
        </w:p>
      </w:sdtContent>
    </w:sdt>
    <w:p>
      <w:pPr>
        <w:pStyle w:val="7"/>
        <w:numPr>
          <w:ilvl w:val="0"/>
          <w:numId w:val="3"/>
        </w:numPr>
        <w:outlineLvl w:val="0"/>
        <w:rPr>
          <w:color w:val="auto"/>
        </w:rPr>
      </w:pPr>
      <w:bookmarkStart w:id="0" w:name="_Toc11585"/>
      <w:r>
        <w:rPr>
          <w:rFonts w:hint="eastAsia"/>
          <w:color w:val="auto"/>
        </w:rPr>
        <w:t>概述</w:t>
      </w:r>
      <w:bookmarkEnd w:id="0"/>
      <w:r>
        <w:rPr>
          <w:color w:val="auto"/>
        </w:rPr>
        <w:tab/>
      </w:r>
    </w:p>
    <w:p>
      <w:pPr>
        <w:pStyle w:val="7"/>
        <w:numPr>
          <w:ilvl w:val="1"/>
          <w:numId w:val="4"/>
        </w:numPr>
        <w:outlineLvl w:val="0"/>
        <w:rPr>
          <w:rFonts w:ascii="宋体" w:hAnsi="宋体"/>
          <w:color w:val="auto"/>
          <w:sz w:val="28"/>
          <w:szCs w:val="28"/>
        </w:rPr>
      </w:pPr>
      <w:bookmarkStart w:id="1" w:name="_Toc5886"/>
      <w:bookmarkStart w:id="2" w:name="_Toc30166"/>
      <w:bookmarkStart w:id="3" w:name="_Toc3104"/>
      <w:bookmarkStart w:id="4" w:name="_Toc8259"/>
      <w:bookmarkStart w:id="5" w:name="_Toc16777"/>
      <w:bookmarkStart w:id="6" w:name="_Toc13639"/>
      <w:bookmarkStart w:id="7" w:name="_Toc22499"/>
      <w:bookmarkStart w:id="8" w:name="_Toc18085"/>
      <w:bookmarkStart w:id="9" w:name="_Toc28807"/>
      <w:r>
        <w:rPr>
          <w:rFonts w:hint="eastAsia" w:ascii="宋体" w:hAnsi="宋体"/>
          <w:color w:val="auto"/>
          <w:sz w:val="28"/>
          <w:szCs w:val="28"/>
        </w:rPr>
        <w:t>编写目的</w:t>
      </w:r>
      <w:bookmarkEnd w:id="1"/>
      <w:bookmarkEnd w:id="2"/>
      <w:bookmarkEnd w:id="3"/>
      <w:bookmarkEnd w:id="4"/>
      <w:bookmarkEnd w:id="5"/>
      <w:bookmarkEnd w:id="6"/>
      <w:bookmarkEnd w:id="7"/>
      <w:bookmarkEnd w:id="8"/>
      <w:bookmarkEnd w:id="9"/>
    </w:p>
    <w:p>
      <w:pPr>
        <w:pStyle w:val="4"/>
        <w:ind w:firstLine="560"/>
        <w:rPr>
          <w:rFonts w:ascii="华文仿宋" w:hAnsi="华文仿宋" w:eastAsia="华文仿宋"/>
          <w:color w:val="auto"/>
          <w:sz w:val="24"/>
          <w:szCs w:val="24"/>
        </w:rPr>
      </w:pPr>
      <w:r>
        <w:rPr>
          <w:rFonts w:hint="eastAsia" w:ascii="华文仿宋" w:hAnsi="华文仿宋" w:eastAsia="华文仿宋"/>
          <w:color w:val="auto"/>
          <w:sz w:val="28"/>
          <w:szCs w:val="28"/>
          <w:lang w:val="en-US" w:eastAsia="zh-CN"/>
        </w:rPr>
        <w:t>为提升法律合规审查效率，规范官网内容发布流程，特编写本需求书。</w:t>
      </w:r>
    </w:p>
    <w:p>
      <w:pPr>
        <w:pStyle w:val="7"/>
        <w:numPr>
          <w:ilvl w:val="1"/>
          <w:numId w:val="4"/>
        </w:numPr>
        <w:outlineLvl w:val="0"/>
        <w:rPr>
          <w:rFonts w:ascii="宋体" w:hAnsi="宋体"/>
          <w:color w:val="auto"/>
          <w:sz w:val="28"/>
          <w:szCs w:val="28"/>
        </w:rPr>
      </w:pPr>
      <w:bookmarkStart w:id="10" w:name="_Toc6177"/>
      <w:bookmarkStart w:id="11" w:name="_Toc14501"/>
      <w:bookmarkStart w:id="12" w:name="_Toc27795"/>
      <w:bookmarkStart w:id="13" w:name="_Toc2331"/>
      <w:bookmarkStart w:id="14" w:name="_Toc32619"/>
      <w:bookmarkStart w:id="15" w:name="_Toc22831"/>
      <w:bookmarkStart w:id="16" w:name="_Toc8668"/>
      <w:bookmarkStart w:id="17" w:name="_Toc31271"/>
      <w:bookmarkStart w:id="18" w:name="_Toc12027"/>
      <w:r>
        <w:rPr>
          <w:rFonts w:hint="eastAsia" w:ascii="宋体" w:hAnsi="宋体"/>
          <w:color w:val="auto"/>
          <w:sz w:val="28"/>
          <w:szCs w:val="28"/>
        </w:rPr>
        <w:t>业务背景</w:t>
      </w:r>
      <w:bookmarkEnd w:id="10"/>
      <w:bookmarkEnd w:id="11"/>
      <w:bookmarkEnd w:id="12"/>
      <w:bookmarkEnd w:id="13"/>
      <w:bookmarkEnd w:id="14"/>
      <w:bookmarkEnd w:id="15"/>
      <w:bookmarkEnd w:id="16"/>
      <w:bookmarkEnd w:id="17"/>
      <w:bookmarkEnd w:id="18"/>
    </w:p>
    <w:p>
      <w:pPr>
        <w:pStyle w:val="20"/>
        <w:keepNext w:val="0"/>
        <w:keepLines w:val="0"/>
        <w:widowControl/>
        <w:suppressLineNumbers w:val="0"/>
        <w:spacing w:before="0" w:beforeAutospacing="0" w:after="0" w:afterAutospacing="0" w:line="30" w:lineRule="atLeast"/>
        <w:ind w:left="0" w:right="0" w:firstLine="720"/>
        <w:jc w:val="both"/>
        <w:rPr>
          <w:rFonts w:hint="eastAsia" w:ascii="仿宋_GB2312" w:hAnsi="宋体" w:eastAsia="仿宋_GB2312" w:cs="仿宋_GB2312"/>
          <w:i w:val="0"/>
          <w:iCs w:val="0"/>
          <w:caps w:val="0"/>
          <w:color w:val="0F1115"/>
          <w:spacing w:val="0"/>
          <w:sz w:val="32"/>
          <w:szCs w:val="32"/>
          <w:lang w:val="en-US" w:eastAsia="zh-CN"/>
        </w:rPr>
      </w:pPr>
      <w:r>
        <w:rPr>
          <w:rFonts w:ascii="仿宋_GB2312" w:hAnsi="宋体" w:eastAsia="仿宋_GB2312" w:cs="仿宋_GB2312"/>
          <w:i w:val="0"/>
          <w:iCs w:val="0"/>
          <w:caps w:val="0"/>
          <w:color w:val="0F1115"/>
          <w:spacing w:val="0"/>
          <w:sz w:val="32"/>
          <w:szCs w:val="32"/>
        </w:rPr>
        <w:t>为进一步提升官网内容发布的效率与规范性，同时确保法律合规审查工作的高质量开展，我部就当前官网内容发布平台（以下简称“平台”）中涉及法律合规审查的相关环节进行了梳理。</w:t>
      </w:r>
      <w:r>
        <w:rPr>
          <w:rFonts w:hint="eastAsia" w:ascii="仿宋_GB2312" w:hAnsi="宋体" w:eastAsia="仿宋_GB2312" w:cs="仿宋_GB2312"/>
          <w:i w:val="0"/>
          <w:iCs w:val="0"/>
          <w:caps w:val="0"/>
          <w:color w:val="0F1115"/>
          <w:spacing w:val="0"/>
          <w:sz w:val="32"/>
          <w:szCs w:val="32"/>
          <w:lang w:val="en-US" w:eastAsia="zh-CN"/>
        </w:rPr>
        <w:t>现官网内容发布平台存在以下可完善的地方：</w:t>
      </w:r>
    </w:p>
    <w:p>
      <w:pPr>
        <w:pStyle w:val="20"/>
        <w:keepNext w:val="0"/>
        <w:keepLines w:val="0"/>
        <w:widowControl/>
        <w:suppressLineNumbers w:val="0"/>
        <w:spacing w:before="0" w:beforeAutospacing="0" w:after="0" w:afterAutospacing="0" w:line="30" w:lineRule="atLeast"/>
        <w:ind w:left="0" w:right="0" w:firstLine="720"/>
        <w:jc w:val="both"/>
        <w:rPr>
          <w:rFonts w:ascii="Calibri" w:hAnsi="Calibri" w:cs="Calibri"/>
          <w:i w:val="0"/>
          <w:iCs w:val="0"/>
          <w:caps w:val="0"/>
          <w:color w:val="000000"/>
          <w:spacing w:val="0"/>
          <w:sz w:val="24"/>
          <w:szCs w:val="24"/>
        </w:rPr>
      </w:pPr>
      <w:r>
        <w:rPr>
          <w:rFonts w:ascii="仿宋_GB2312" w:hAnsi="Calibri" w:eastAsia="仿宋_GB2312" w:cs="仿宋_GB2312"/>
          <w:i w:val="0"/>
          <w:iCs w:val="0"/>
          <w:caps w:val="0"/>
          <w:color w:val="0F1115"/>
          <w:spacing w:val="0"/>
          <w:sz w:val="32"/>
          <w:szCs w:val="32"/>
        </w:rPr>
        <w:t>一、存在重复审查的可能。部分内容在通过OA系统完成法律合规审查后，于平台发布流程中仍需重复提交法规部审查，增加了不必要的工作环节。</w:t>
      </w:r>
    </w:p>
    <w:p>
      <w:pPr>
        <w:pStyle w:val="20"/>
        <w:keepNext w:val="0"/>
        <w:keepLines w:val="0"/>
        <w:widowControl/>
        <w:suppressLineNumbers w:val="0"/>
        <w:spacing w:before="0" w:beforeAutospacing="0" w:after="0" w:afterAutospacing="0" w:line="30" w:lineRule="atLeast"/>
        <w:ind w:left="0" w:right="0" w:firstLine="7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F1115"/>
          <w:spacing w:val="0"/>
          <w:sz w:val="32"/>
          <w:szCs w:val="32"/>
        </w:rPr>
        <w:t>二、审查覆盖范围有待完善。当前平台审查环节仅设置单一岗位人员进行审核，可能无法全面获取如消保等其他专业板块的审查意见。同时，审查内容目前未设置部门级复核确认机制，审查质量保障方面尚有提升空间。</w:t>
      </w:r>
    </w:p>
    <w:p>
      <w:pPr>
        <w:pStyle w:val="20"/>
        <w:keepNext w:val="0"/>
        <w:keepLines w:val="0"/>
        <w:widowControl/>
        <w:suppressLineNumbers w:val="0"/>
        <w:spacing w:before="0" w:beforeAutospacing="0" w:after="0" w:afterAutospacing="0" w:line="30" w:lineRule="atLeast"/>
        <w:ind w:left="0" w:right="0" w:firstLine="7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F1115"/>
          <w:spacing w:val="0"/>
          <w:sz w:val="32"/>
          <w:szCs w:val="32"/>
        </w:rPr>
        <w:t>三、发布流程较为冗长，影响整体效率。目前平台根据栏目设置，强制绝大部分内容均须经过法律合规审查。部分内容实际并不符合《合规审查管理办法》《消费者权益保护审查工作管理办法》及《法律审查管理办法》中规定的审查范围，但仍进入审查流程，造成资源浪费。</w:t>
      </w:r>
    </w:p>
    <w:p>
      <w:pPr>
        <w:pStyle w:val="2"/>
        <w:rPr>
          <w:rFonts w:hint="default" w:eastAsia="华文中宋"/>
          <w:lang w:val="en-US" w:eastAsia="zh-CN"/>
        </w:rPr>
      </w:pPr>
    </w:p>
    <w:p>
      <w:pPr>
        <w:pStyle w:val="7"/>
        <w:numPr>
          <w:ilvl w:val="1"/>
          <w:numId w:val="4"/>
        </w:numPr>
        <w:outlineLvl w:val="0"/>
        <w:rPr>
          <w:rFonts w:hint="eastAsia" w:ascii="宋体" w:hAnsi="宋体" w:eastAsiaTheme="majorEastAsia"/>
          <w:color w:val="auto"/>
          <w:sz w:val="28"/>
          <w:szCs w:val="28"/>
          <w:lang w:eastAsia="zh-CN"/>
        </w:rPr>
      </w:pPr>
      <w:bookmarkStart w:id="19" w:name="_Toc10152"/>
      <w:bookmarkStart w:id="20" w:name="_Toc29064"/>
      <w:bookmarkStart w:id="21" w:name="_Toc29933"/>
      <w:bookmarkStart w:id="22" w:name="_Toc30991"/>
      <w:bookmarkStart w:id="23" w:name="_Toc25060"/>
      <w:bookmarkStart w:id="24" w:name="_Toc12765"/>
      <w:bookmarkStart w:id="25" w:name="_Toc25029"/>
      <w:bookmarkStart w:id="26" w:name="_Toc5314"/>
      <w:bookmarkStart w:id="27" w:name="_Toc31714"/>
      <w:r>
        <w:rPr>
          <w:rFonts w:hint="eastAsia" w:ascii="宋体" w:hAnsi="宋体" w:eastAsiaTheme="majorEastAsia"/>
          <w:color w:val="auto"/>
          <w:sz w:val="28"/>
          <w:szCs w:val="28"/>
          <w:lang w:eastAsia="zh-CN"/>
        </w:rPr>
        <w:t>需求效益分析</w:t>
      </w:r>
      <w:bookmarkEnd w:id="19"/>
      <w:bookmarkEnd w:id="20"/>
      <w:bookmarkEnd w:id="21"/>
      <w:bookmarkEnd w:id="22"/>
      <w:bookmarkEnd w:id="23"/>
      <w:bookmarkEnd w:id="24"/>
      <w:bookmarkEnd w:id="25"/>
      <w:bookmarkEnd w:id="26"/>
    </w:p>
    <w:p>
      <w:pPr>
        <w:ind w:firstLine="0" w:firstLineChars="0"/>
        <w:outlineLvl w:val="9"/>
        <w:rPr>
          <w:rFonts w:hint="eastAsia"/>
          <w:i/>
          <w:iCs/>
          <w:color w:val="auto"/>
          <w:szCs w:val="22"/>
          <w:lang w:val="en-US" w:eastAsia="zh-CN"/>
        </w:rPr>
      </w:pPr>
      <w:bookmarkStart w:id="28" w:name="_Toc26345"/>
      <w:r>
        <w:rPr>
          <w:rFonts w:hint="eastAsia"/>
          <w:i/>
          <w:iCs/>
          <w:color w:val="auto"/>
          <w:szCs w:val="22"/>
          <w:lang w:val="en-US" w:eastAsia="zh-CN"/>
        </w:rPr>
        <w:t>2、涉及的评分因素调整顺序到最前面，不涉及的顺位到后面。</w:t>
      </w:r>
      <w:bookmarkEnd w:id="28"/>
    </w:p>
    <w:tbl>
      <w:tblPr>
        <w:tblStyle w:val="23"/>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71"/>
        <w:gridCol w:w="1117"/>
        <w:gridCol w:w="827"/>
        <w:gridCol w:w="621"/>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0" w:type="dxa"/>
            <w:vAlign w:val="center"/>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bidi="ar-SA"/>
              </w:rPr>
              <w:t>序号</w:t>
            </w:r>
          </w:p>
        </w:tc>
        <w:tc>
          <w:tcPr>
            <w:tcW w:w="871" w:type="dxa"/>
            <w:vAlign w:val="center"/>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评分因素</w:t>
            </w:r>
          </w:p>
        </w:tc>
        <w:tc>
          <w:tcPr>
            <w:tcW w:w="1117" w:type="dxa"/>
            <w:vAlign w:val="center"/>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业务目标</w:t>
            </w:r>
          </w:p>
        </w:tc>
        <w:tc>
          <w:tcPr>
            <w:tcW w:w="827" w:type="dxa"/>
            <w:vAlign w:val="center"/>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目标性质</w:t>
            </w:r>
          </w:p>
        </w:tc>
        <w:tc>
          <w:tcPr>
            <w:tcW w:w="621" w:type="dxa"/>
            <w:vAlign w:val="center"/>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权重</w:t>
            </w:r>
          </w:p>
        </w:tc>
        <w:tc>
          <w:tcPr>
            <w:tcW w:w="4217" w:type="dxa"/>
            <w:vAlign w:val="center"/>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commentRangeStart w:id="0"/>
            <w:r>
              <w:rPr>
                <w:rFonts w:hint="eastAsia" w:ascii="宋体" w:hAnsi="宋体" w:eastAsia="宋体" w:cs="宋体"/>
                <w:b w:val="0"/>
                <w:bCs w:val="0"/>
                <w:color w:val="auto"/>
                <w:sz w:val="18"/>
                <w:szCs w:val="18"/>
              </w:rPr>
              <w:t>1</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节省成本</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请具体说明节省成本的种类及金额。</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定量</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cs="宋体"/>
                <w:color w:val="auto"/>
                <w:sz w:val="18"/>
                <w:szCs w:val="18"/>
                <w:lang w:val="en-US" w:eastAsia="zh-CN"/>
              </w:rPr>
              <w:t>100</w:t>
            </w: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cs="宋体"/>
                <w:i/>
                <w:iCs/>
                <w:color w:val="auto"/>
                <w:sz w:val="18"/>
                <w:szCs w:val="18"/>
                <w:lang w:val="en-US" w:eastAsia="zh-CN"/>
              </w:rPr>
              <w:t>按本需求优化功能全部投产成功</w:t>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cs="宋体"/>
                <w:i/>
                <w:iCs/>
                <w:color w:val="auto"/>
                <w:sz w:val="18"/>
                <w:szCs w:val="18"/>
                <w:lang w:val="en-US" w:eastAsia="zh-CN"/>
              </w:rPr>
              <w:t>按本需求优化功能部分投产成功</w:t>
            </w:r>
            <w:r>
              <w:rPr>
                <w:rFonts w:hint="eastAsia" w:ascii="宋体" w:hAnsi="宋体" w:eastAsia="宋体" w:cs="宋体"/>
                <w:i/>
                <w:iCs/>
                <w:color w:val="auto"/>
                <w:sz w:val="18"/>
                <w:szCs w:val="18"/>
              </w:rPr>
              <w:t>：</w:t>
            </w:r>
            <w:r>
              <w:rPr>
                <w:rFonts w:hint="eastAsia" w:ascii="宋体" w:hAnsi="宋体" w:cs="宋体"/>
                <w:i/>
                <w:iCs/>
                <w:color w:val="auto"/>
                <w:sz w:val="18"/>
                <w:szCs w:val="18"/>
                <w:lang w:val="en-US" w:eastAsia="zh-CN"/>
              </w:rPr>
              <w:t>60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cs="宋体"/>
                <w:i/>
                <w:iCs/>
                <w:color w:val="auto"/>
                <w:sz w:val="18"/>
                <w:szCs w:val="18"/>
                <w:lang w:val="en-US" w:eastAsia="zh-CN"/>
              </w:rPr>
              <w:t>未按本需求优化功能投产</w:t>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commentRangeEnd w:id="0"/>
            <w: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2</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增加客户</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请具体说明增加客户的种类及数量。</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定量</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bookmarkStart w:id="120" w:name="_GoBack"/>
            <w:bookmarkEnd w:id="120"/>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3</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增加销售</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请具体说明增加销售的业务品种及数量。</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定量</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4</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符合监管要求</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请具体说明满足监管机构哪些要求。</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定性</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5</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提高管理效益</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请从提高工作效率、提升决策速度及精准度等方面具体说明。</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定性</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6</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提高客户满意度</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请从提升客户/员工满意度等方面具体说明。</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定性</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7</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提升品牌效益</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请从追赶竞争对手、广告效益等方面具体说明。</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定性</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8</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社会效益</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请具体说明产生何种社会效益及效果。</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定性</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pStyle w:val="20"/>
              <w:keepNext w:val="0"/>
              <w:keepLines w:val="0"/>
              <w:widowControl/>
              <w:suppressLineNumbers w:val="0"/>
              <w:spacing w:before="0" w:after="0"/>
              <w:ind w:left="0" w:right="0"/>
              <w:rPr>
                <w:rFonts w:hint="eastAsia" w:ascii="宋体" w:hAnsi="宋体" w:eastAsia="宋体" w:cs="宋体"/>
                <w:b w:val="0"/>
                <w:bCs w:val="0"/>
                <w:color w:val="auto"/>
                <w:kern w:val="0"/>
                <w:sz w:val="18"/>
                <w:szCs w:val="18"/>
                <w:lang w:val="en-GB" w:eastAsia="zh-CN" w:bidi="ar-SA"/>
              </w:rPr>
            </w:pPr>
            <w:r>
              <w:rPr>
                <w:rFonts w:hint="eastAsia" w:ascii="宋体" w:hAnsi="宋体" w:eastAsia="宋体" w:cs="宋体"/>
                <w:b w:val="0"/>
                <w:bCs w:val="0"/>
                <w:color w:val="auto"/>
                <w:sz w:val="18"/>
                <w:szCs w:val="18"/>
              </w:rPr>
              <w:t>9</w:t>
            </w:r>
          </w:p>
        </w:tc>
        <w:tc>
          <w:tcPr>
            <w:tcW w:w="87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其他</w:t>
            </w:r>
          </w:p>
        </w:tc>
        <w:tc>
          <w:tcPr>
            <w:tcW w:w="11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请具体说明实施项目所要达到的期望效果，包含定量分析和定性分析。</w:t>
            </w:r>
          </w:p>
        </w:tc>
        <w:tc>
          <w:tcPr>
            <w:tcW w:w="827"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定量/定性</w:t>
            </w:r>
          </w:p>
        </w:tc>
        <w:tc>
          <w:tcPr>
            <w:tcW w:w="621" w:type="dxa"/>
          </w:tcPr>
          <w:p>
            <w:pPr>
              <w:pStyle w:val="20"/>
              <w:keepNext w:val="0"/>
              <w:keepLines w:val="0"/>
              <w:widowControl/>
              <w:suppressLineNumbers w:val="0"/>
              <w:spacing w:before="0" w:after="0"/>
              <w:ind w:left="0" w:right="0"/>
              <w:rPr>
                <w:rFonts w:hint="eastAsia" w:ascii="宋体" w:hAnsi="宋体" w:eastAsia="宋体" w:cs="宋体"/>
                <w:color w:val="auto"/>
                <w:kern w:val="0"/>
                <w:sz w:val="18"/>
                <w:szCs w:val="18"/>
                <w:lang w:val="en-GB" w:eastAsia="zh-CN" w:bidi="ar-SA"/>
              </w:rPr>
            </w:pPr>
            <w:r>
              <w:rPr>
                <w:rFonts w:hint="eastAsia" w:ascii="宋体" w:hAnsi="宋体" w:eastAsia="宋体" w:cs="宋体"/>
                <w:color w:val="auto"/>
                <w:sz w:val="18"/>
                <w:szCs w:val="18"/>
              </w:rPr>
              <w:t>%</w:t>
            </w:r>
          </w:p>
        </w:tc>
        <w:tc>
          <w:tcPr>
            <w:tcW w:w="4217" w:type="dxa"/>
          </w:tcPr>
          <w:p>
            <w:pPr>
              <w:pStyle w:val="20"/>
              <w:keepNext w:val="0"/>
              <w:keepLines w:val="0"/>
              <w:widowControl/>
              <w:suppressLineNumbers w:val="0"/>
              <w:spacing w:before="0" w:after="0"/>
              <w:ind w:left="0" w:right="0"/>
              <w:rPr>
                <w:rFonts w:hint="eastAsia" w:ascii="宋体" w:hAnsi="宋体" w:eastAsia="宋体" w:cs="宋体"/>
                <w:i/>
                <w:iCs/>
                <w:color w:val="auto"/>
                <w:kern w:val="0"/>
                <w:sz w:val="18"/>
                <w:szCs w:val="18"/>
                <w:lang w:val="en-GB" w:eastAsia="zh-CN" w:bidi="ar-SA"/>
              </w:rPr>
            </w:pPr>
            <w:r>
              <w:rPr>
                <w:rFonts w:hint="eastAsia" w:ascii="宋体" w:hAnsi="宋体" w:eastAsia="宋体" w:cs="宋体"/>
                <w:i/>
                <w:iCs/>
                <w:color w:val="auto"/>
                <w:sz w:val="18"/>
                <w:szCs w:val="18"/>
              </w:rPr>
              <w:t>请制定完成到什么程度，可得多少分的标准，格式如下：</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100</w:t>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****：*分</w:t>
            </w:r>
            <w:r>
              <w:rPr>
                <w:rFonts w:hint="eastAsia" w:ascii="宋体" w:hAnsi="宋体" w:eastAsia="宋体" w:cs="宋体"/>
                <w:i/>
                <w:iCs/>
                <w:color w:val="auto"/>
                <w:sz w:val="18"/>
                <w:szCs w:val="18"/>
              </w:rPr>
              <w:br w:type="textWrapping"/>
            </w:r>
            <w:r>
              <w:rPr>
                <w:rFonts w:hint="eastAsia" w:ascii="宋体" w:hAnsi="宋体" w:eastAsia="宋体" w:cs="宋体"/>
                <w:i/>
                <w:iCs/>
                <w:color w:val="auto"/>
                <w:sz w:val="18"/>
                <w:szCs w:val="18"/>
              </w:rPr>
              <w:t>****：</w:t>
            </w:r>
            <w:r>
              <w:rPr>
                <w:rFonts w:hint="eastAsia" w:ascii="宋体" w:hAnsi="宋体" w:eastAsia="宋体" w:cs="宋体"/>
                <w:i/>
                <w:iCs/>
                <w:color w:val="auto"/>
                <w:sz w:val="18"/>
                <w:szCs w:val="18"/>
                <w:lang w:val="en-US" w:eastAsia="zh-CN"/>
              </w:rPr>
              <w:t>0</w:t>
            </w:r>
            <w:r>
              <w:rPr>
                <w:rFonts w:hint="eastAsia" w:ascii="宋体" w:hAnsi="宋体" w:eastAsia="宋体" w:cs="宋体"/>
                <w:i/>
                <w:iCs/>
                <w:color w:val="auto"/>
                <w:sz w:val="18"/>
                <w:szCs w:val="18"/>
              </w:rPr>
              <w:t>分</w:t>
            </w:r>
          </w:p>
        </w:tc>
      </w:tr>
    </w:tbl>
    <w:p>
      <w:pPr>
        <w:pStyle w:val="7"/>
        <w:numPr>
          <w:ilvl w:val="1"/>
          <w:numId w:val="4"/>
        </w:numPr>
        <w:ind w:left="0" w:firstLine="0"/>
        <w:outlineLvl w:val="0"/>
        <w:rPr>
          <w:rFonts w:ascii="宋体" w:hAnsi="宋体"/>
          <w:color w:val="auto"/>
          <w:sz w:val="28"/>
          <w:szCs w:val="28"/>
        </w:rPr>
      </w:pPr>
      <w:bookmarkStart w:id="29" w:name="_Toc6577"/>
      <w:bookmarkStart w:id="30" w:name="_Toc30208"/>
      <w:bookmarkStart w:id="31" w:name="_Toc23437"/>
      <w:bookmarkStart w:id="32" w:name="_Toc18423"/>
      <w:bookmarkStart w:id="33" w:name="_Toc19439"/>
      <w:bookmarkStart w:id="34" w:name="_Toc9862"/>
      <w:bookmarkStart w:id="35" w:name="_Toc24814"/>
      <w:bookmarkStart w:id="36" w:name="_Toc32413"/>
      <w:r>
        <w:rPr>
          <w:rFonts w:hint="eastAsia" w:ascii="宋体" w:hAnsi="宋体"/>
          <w:color w:val="auto"/>
          <w:sz w:val="28"/>
          <w:szCs w:val="28"/>
        </w:rPr>
        <w:t>业务范围</w:t>
      </w:r>
      <w:bookmarkEnd w:id="27"/>
      <w:bookmarkEnd w:id="29"/>
      <w:bookmarkEnd w:id="30"/>
      <w:bookmarkEnd w:id="31"/>
      <w:bookmarkEnd w:id="32"/>
      <w:bookmarkEnd w:id="33"/>
      <w:bookmarkEnd w:id="34"/>
      <w:bookmarkEnd w:id="35"/>
      <w:bookmarkEnd w:id="36"/>
    </w:p>
    <w:p>
      <w:pPr>
        <w:snapToGrid w:val="0"/>
        <w:ind w:firstLine="420"/>
        <w:rPr>
          <w:rFonts w:hint="eastAsia" w:ascii="华文仿宋" w:hAnsi="华文仿宋" w:eastAsia="华文仿宋"/>
          <w:color w:val="auto"/>
          <w:kern w:val="0"/>
          <w:sz w:val="28"/>
          <w:szCs w:val="28"/>
          <w:lang w:val="en-US" w:eastAsia="zh-CN"/>
        </w:rPr>
      </w:pPr>
      <w:r>
        <w:rPr>
          <w:rFonts w:hint="eastAsia" w:ascii="华文仿宋" w:hAnsi="华文仿宋" w:eastAsia="华文仿宋"/>
          <w:color w:val="auto"/>
          <w:kern w:val="0"/>
          <w:sz w:val="28"/>
          <w:szCs w:val="28"/>
          <w:lang w:val="en-US" w:eastAsia="zh-CN"/>
        </w:rPr>
        <w:t>现官网内容发布大多数涉及法律合规审查，具体流程体现为：经办人发起---&gt;经办部门有权人审批---&gt;法律合规部审查（目前仅有欧阳江南一人审查）---&gt;办公室。</w:t>
      </w:r>
    </w:p>
    <w:p>
      <w:pPr>
        <w:snapToGrid w:val="0"/>
        <w:ind w:firstLine="420"/>
        <w:rPr>
          <w:rFonts w:ascii="华文仿宋" w:hAnsi="华文仿宋" w:eastAsia="华文仿宋"/>
          <w:i/>
          <w:iCs/>
          <w:color w:val="auto"/>
          <w:kern w:val="0"/>
          <w:sz w:val="28"/>
          <w:szCs w:val="28"/>
        </w:rPr>
      </w:pPr>
      <w:r>
        <w:rPr>
          <w:rFonts w:hint="eastAsia" w:ascii="华文仿宋" w:hAnsi="华文仿宋" w:eastAsia="华文仿宋"/>
          <w:b/>
          <w:bCs/>
          <w:color w:val="auto"/>
          <w:kern w:val="0"/>
          <w:sz w:val="28"/>
          <w:szCs w:val="28"/>
          <w:lang w:val="en-US" w:eastAsia="zh-CN"/>
        </w:rPr>
        <w:t>本次改造仅涉及法律合规部审查环节。</w:t>
      </w:r>
    </w:p>
    <w:p>
      <w:pPr>
        <w:pStyle w:val="7"/>
        <w:numPr>
          <w:ilvl w:val="1"/>
          <w:numId w:val="4"/>
        </w:numPr>
        <w:outlineLvl w:val="0"/>
        <w:rPr>
          <w:rFonts w:ascii="宋体" w:hAnsi="宋体"/>
          <w:color w:val="auto"/>
          <w:sz w:val="28"/>
          <w:szCs w:val="28"/>
        </w:rPr>
      </w:pPr>
      <w:bookmarkStart w:id="37" w:name="_Toc31619"/>
      <w:bookmarkStart w:id="38" w:name="_Toc27397"/>
      <w:bookmarkStart w:id="39" w:name="_Toc23332"/>
      <w:bookmarkStart w:id="40" w:name="_Toc13500"/>
      <w:bookmarkStart w:id="41" w:name="_Toc9835"/>
      <w:bookmarkStart w:id="42" w:name="_Toc17653"/>
      <w:bookmarkStart w:id="43" w:name="_Toc16576"/>
      <w:bookmarkStart w:id="44" w:name="_Toc19482"/>
      <w:bookmarkStart w:id="45" w:name="_Toc31607"/>
      <w:r>
        <w:rPr>
          <w:rFonts w:hint="eastAsia" w:ascii="宋体" w:hAnsi="宋体"/>
          <w:color w:val="auto"/>
          <w:sz w:val="28"/>
          <w:szCs w:val="28"/>
        </w:rPr>
        <w:t>业务目标</w:t>
      </w:r>
      <w:bookmarkEnd w:id="37"/>
      <w:bookmarkEnd w:id="38"/>
      <w:bookmarkEnd w:id="39"/>
      <w:bookmarkEnd w:id="40"/>
      <w:bookmarkEnd w:id="41"/>
      <w:bookmarkEnd w:id="42"/>
      <w:bookmarkEnd w:id="43"/>
      <w:bookmarkEnd w:id="44"/>
      <w:bookmarkEnd w:id="45"/>
    </w:p>
    <w:p>
      <w:pPr>
        <w:pStyle w:val="2"/>
        <w:rPr>
          <w:rFonts w:hint="default"/>
          <w:b w:val="0"/>
          <w:bCs w:val="0"/>
          <w:i w:val="0"/>
          <w:iCs w:val="0"/>
          <w:lang w:val="en-US" w:eastAsia="zh-CN"/>
        </w:rPr>
      </w:pPr>
      <w:r>
        <w:rPr>
          <w:rFonts w:hint="eastAsia" w:ascii="华文仿宋" w:hAnsi="华文仿宋" w:eastAsia="华文仿宋"/>
          <w:b w:val="0"/>
          <w:bCs w:val="0"/>
          <w:i w:val="0"/>
          <w:iCs w:val="0"/>
          <w:color w:val="auto"/>
          <w:kern w:val="0"/>
          <w:sz w:val="28"/>
          <w:szCs w:val="28"/>
          <w:lang w:val="en-US" w:eastAsia="zh-CN"/>
        </w:rPr>
        <w:t>通过对本次需求改造，进一步规范官网内容发布法律合规审查流程，提升工作效率，保障官网内容发布合规性。</w:t>
      </w:r>
    </w:p>
    <w:p>
      <w:pPr>
        <w:pStyle w:val="7"/>
        <w:numPr>
          <w:ilvl w:val="1"/>
          <w:numId w:val="4"/>
        </w:numPr>
        <w:outlineLvl w:val="0"/>
        <w:rPr>
          <w:rFonts w:ascii="宋体" w:hAnsi="宋体"/>
          <w:color w:val="auto"/>
          <w:sz w:val="28"/>
          <w:szCs w:val="28"/>
        </w:rPr>
      </w:pPr>
      <w:bookmarkStart w:id="46" w:name="_Toc9065"/>
      <w:bookmarkStart w:id="47" w:name="_Toc3065"/>
      <w:bookmarkStart w:id="48" w:name="_Toc26675"/>
      <w:bookmarkStart w:id="49" w:name="_Toc11381"/>
      <w:bookmarkStart w:id="50" w:name="_Toc31342"/>
      <w:bookmarkStart w:id="51" w:name="_Toc28817"/>
      <w:bookmarkStart w:id="52" w:name="_Toc18781"/>
      <w:bookmarkStart w:id="53" w:name="_Toc18450"/>
      <w:bookmarkStart w:id="54" w:name="_Toc235"/>
      <w:r>
        <w:rPr>
          <w:rFonts w:hint="eastAsia" w:ascii="宋体" w:hAnsi="宋体"/>
          <w:color w:val="auto"/>
          <w:sz w:val="28"/>
          <w:szCs w:val="28"/>
        </w:rPr>
        <w:t>需求范围</w:t>
      </w:r>
      <w:bookmarkEnd w:id="46"/>
      <w:bookmarkEnd w:id="47"/>
      <w:bookmarkEnd w:id="48"/>
      <w:bookmarkEnd w:id="49"/>
      <w:bookmarkEnd w:id="50"/>
      <w:bookmarkEnd w:id="51"/>
      <w:bookmarkEnd w:id="52"/>
      <w:bookmarkEnd w:id="53"/>
      <w:bookmarkEnd w:id="54"/>
    </w:p>
    <w:tbl>
      <w:tblPr>
        <w:tblStyle w:val="2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297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shd w:val="clear" w:color="auto" w:fill="BFBFBF"/>
            <w:noWrap w:val="0"/>
            <w:vAlign w:val="top"/>
          </w:tcPr>
          <w:p>
            <w:pPr>
              <w:keepNext w:val="0"/>
              <w:keepLines w:val="0"/>
              <w:suppressLineNumbers w:val="0"/>
              <w:spacing w:before="0" w:beforeAutospacing="0" w:after="120" w:afterAutospacing="0"/>
              <w:ind w:left="0" w:leftChars="0" w:right="0" w:rightChars="0"/>
              <w:jc w:val="center"/>
              <w:rPr>
                <w:rFonts w:ascii="宋体" w:hAnsi="宋体"/>
                <w:b/>
                <w:color w:val="auto"/>
                <w:szCs w:val="21"/>
              </w:rPr>
            </w:pPr>
            <w:r>
              <w:rPr>
                <w:rFonts w:hint="eastAsia" w:ascii="宋体" w:hAnsi="宋体"/>
                <w:b/>
                <w:color w:val="auto"/>
                <w:sz w:val="21"/>
                <w:szCs w:val="21"/>
                <w:lang w:val="en-US" w:eastAsia="zh-CN"/>
              </w:rPr>
              <w:t>业务功能名称</w:t>
            </w:r>
          </w:p>
        </w:tc>
        <w:tc>
          <w:tcPr>
            <w:tcW w:w="2976" w:type="dxa"/>
            <w:shd w:val="clear" w:color="auto" w:fill="BFBFBF"/>
            <w:noWrap w:val="0"/>
            <w:vAlign w:val="top"/>
          </w:tcPr>
          <w:p>
            <w:pPr>
              <w:keepNext w:val="0"/>
              <w:keepLines w:val="0"/>
              <w:suppressLineNumbers w:val="0"/>
              <w:spacing w:before="0" w:beforeAutospacing="0" w:after="120" w:afterAutospacing="0"/>
              <w:ind w:left="0" w:leftChars="0" w:right="0" w:rightChars="0"/>
              <w:jc w:val="center"/>
              <w:rPr>
                <w:rFonts w:ascii="宋体" w:hAnsi="宋体"/>
                <w:b/>
                <w:color w:val="auto"/>
                <w:szCs w:val="21"/>
              </w:rPr>
            </w:pPr>
            <w:r>
              <w:rPr>
                <w:rFonts w:hint="eastAsia" w:ascii="宋体" w:hAnsi="宋体"/>
                <w:b/>
                <w:color w:val="auto"/>
                <w:sz w:val="21"/>
                <w:szCs w:val="21"/>
                <w:lang w:val="en-US" w:eastAsia="zh-CN"/>
              </w:rPr>
              <w:t>功能描述</w:t>
            </w:r>
          </w:p>
        </w:tc>
        <w:tc>
          <w:tcPr>
            <w:tcW w:w="2694" w:type="dxa"/>
            <w:shd w:val="clear" w:color="auto" w:fill="BFBFBF"/>
            <w:noWrap w:val="0"/>
            <w:vAlign w:val="top"/>
          </w:tcPr>
          <w:p>
            <w:pPr>
              <w:keepNext w:val="0"/>
              <w:keepLines w:val="0"/>
              <w:suppressLineNumbers w:val="0"/>
              <w:spacing w:before="0" w:beforeAutospacing="0" w:after="120" w:afterAutospacing="0"/>
              <w:ind w:left="0" w:leftChars="0" w:right="0" w:rightChars="0"/>
              <w:jc w:val="center"/>
              <w:rPr>
                <w:rFonts w:ascii="宋体" w:hAnsi="宋体"/>
                <w:b/>
                <w:color w:val="auto"/>
                <w:szCs w:val="21"/>
              </w:rPr>
            </w:pPr>
            <w:r>
              <w:rPr>
                <w:rFonts w:hint="eastAsia" w:ascii="宋体" w:hAnsi="宋体"/>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369" w:type="dxa"/>
            <w:noWrap w:val="0"/>
            <w:vAlign w:val="center"/>
          </w:tcPr>
          <w:p>
            <w:pPr>
              <w:snapToGrid w:val="0"/>
              <w:rPr>
                <w:rFonts w:hint="default" w:ascii="微软雅黑" w:hAnsi="微软雅黑" w:eastAsia="宋体"/>
                <w:color w:val="auto"/>
                <w:lang w:val="en-US" w:eastAsia="zh-CN"/>
              </w:rPr>
            </w:pPr>
            <w:r>
              <w:rPr>
                <w:rFonts w:hint="eastAsia" w:ascii="微软雅黑" w:hAnsi="微软雅黑"/>
                <w:color w:val="auto"/>
                <w:lang w:val="en-US" w:eastAsia="zh-CN"/>
              </w:rPr>
              <w:t>对官网内容发布中法律合规审查环节进行改造。</w:t>
            </w:r>
          </w:p>
        </w:tc>
        <w:tc>
          <w:tcPr>
            <w:tcW w:w="2976" w:type="dxa"/>
            <w:noWrap w:val="0"/>
            <w:vAlign w:val="top"/>
          </w:tcPr>
          <w:p>
            <w:pPr>
              <w:snapToGrid w:val="0"/>
              <w:rPr>
                <w:rFonts w:ascii="微软雅黑" w:hAnsi="微软雅黑"/>
                <w:color w:val="auto"/>
              </w:rPr>
            </w:pPr>
          </w:p>
        </w:tc>
        <w:tc>
          <w:tcPr>
            <w:tcW w:w="2694" w:type="dxa"/>
            <w:noWrap w:val="0"/>
            <w:vAlign w:val="top"/>
          </w:tcPr>
          <w:p>
            <w:pPr>
              <w:snapToGrid w:val="0"/>
              <w:rPr>
                <w:rFonts w:ascii="微软雅黑" w:hAnsi="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9" w:type="dxa"/>
            <w:noWrap w:val="0"/>
            <w:vAlign w:val="top"/>
          </w:tcPr>
          <w:p>
            <w:pPr>
              <w:snapToGrid w:val="0"/>
              <w:rPr>
                <w:rFonts w:ascii="微软雅黑" w:hAnsi="微软雅黑"/>
                <w:color w:val="auto"/>
              </w:rPr>
            </w:pPr>
          </w:p>
        </w:tc>
        <w:tc>
          <w:tcPr>
            <w:tcW w:w="2976" w:type="dxa"/>
            <w:noWrap w:val="0"/>
            <w:vAlign w:val="top"/>
          </w:tcPr>
          <w:p>
            <w:pPr>
              <w:snapToGrid w:val="0"/>
              <w:rPr>
                <w:rFonts w:ascii="微软雅黑" w:hAnsi="微软雅黑"/>
                <w:color w:val="auto"/>
              </w:rPr>
            </w:pPr>
          </w:p>
        </w:tc>
        <w:tc>
          <w:tcPr>
            <w:tcW w:w="2694" w:type="dxa"/>
            <w:noWrap w:val="0"/>
            <w:vAlign w:val="top"/>
          </w:tcPr>
          <w:p>
            <w:pPr>
              <w:snapToGrid w:val="0"/>
              <w:rPr>
                <w:rFonts w:ascii="微软雅黑" w:hAnsi="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9" w:type="dxa"/>
            <w:noWrap w:val="0"/>
            <w:vAlign w:val="center"/>
          </w:tcPr>
          <w:p>
            <w:pPr>
              <w:snapToGrid w:val="0"/>
              <w:jc w:val="left"/>
              <w:rPr>
                <w:rFonts w:ascii="微软雅黑" w:hAnsi="微软雅黑"/>
                <w:color w:val="auto"/>
              </w:rPr>
            </w:pPr>
          </w:p>
        </w:tc>
        <w:tc>
          <w:tcPr>
            <w:tcW w:w="2976" w:type="dxa"/>
            <w:noWrap w:val="0"/>
            <w:vAlign w:val="top"/>
          </w:tcPr>
          <w:p>
            <w:pPr>
              <w:snapToGrid w:val="0"/>
              <w:rPr>
                <w:rFonts w:ascii="微软雅黑" w:hAnsi="微软雅黑"/>
                <w:color w:val="auto"/>
              </w:rPr>
            </w:pPr>
          </w:p>
        </w:tc>
        <w:tc>
          <w:tcPr>
            <w:tcW w:w="2694" w:type="dxa"/>
            <w:noWrap w:val="0"/>
            <w:vAlign w:val="top"/>
          </w:tcPr>
          <w:p>
            <w:pPr>
              <w:snapToGrid w:val="0"/>
              <w:rPr>
                <w:rFonts w:ascii="微软雅黑" w:hAnsi="微软雅黑"/>
                <w:color w:val="auto"/>
              </w:rPr>
            </w:pPr>
          </w:p>
        </w:tc>
      </w:tr>
    </w:tbl>
    <w:p>
      <w:pPr>
        <w:pStyle w:val="7"/>
        <w:numPr>
          <w:ilvl w:val="0"/>
          <w:numId w:val="3"/>
        </w:numPr>
        <w:rPr>
          <w:rFonts w:hint="eastAsia"/>
          <w:color w:val="auto"/>
        </w:rPr>
      </w:pPr>
      <w:bookmarkStart w:id="55" w:name="_Toc10273"/>
      <w:bookmarkStart w:id="56" w:name="_Toc27578"/>
      <w:bookmarkStart w:id="57" w:name="_Toc3638"/>
      <w:bookmarkStart w:id="58" w:name="_Toc19225"/>
      <w:bookmarkStart w:id="59" w:name="_Toc12653"/>
      <w:bookmarkStart w:id="60" w:name="_Toc28373"/>
      <w:bookmarkStart w:id="61" w:name="_Toc5672"/>
      <w:bookmarkStart w:id="62" w:name="_Toc13313"/>
      <w:bookmarkStart w:id="63" w:name="_Toc30056"/>
      <w:bookmarkStart w:id="64" w:name="_Toc18284"/>
      <w:r>
        <w:rPr>
          <w:rFonts w:hint="eastAsia"/>
          <w:color w:val="auto"/>
          <w:lang w:eastAsia="zh-CN"/>
        </w:rPr>
        <w:t>业务流程</w:t>
      </w:r>
      <w:bookmarkEnd w:id="55"/>
      <w:bookmarkEnd w:id="56"/>
      <w:bookmarkEnd w:id="57"/>
      <w:bookmarkEnd w:id="58"/>
      <w:bookmarkEnd w:id="59"/>
      <w:bookmarkEnd w:id="60"/>
      <w:bookmarkEnd w:id="61"/>
      <w:bookmarkEnd w:id="62"/>
      <w:bookmarkEnd w:id="63"/>
    </w:p>
    <w:p>
      <w:pPr>
        <w:rPr>
          <w:rFonts w:hint="default" w:ascii="仿宋_GB2312" w:hAnsi="Calibri" w:eastAsia="仿宋_GB2312" w:cs="仿宋_GB2312"/>
          <w:i w:val="0"/>
          <w:iCs w:val="0"/>
          <w:color w:val="0F1115"/>
          <w:kern w:val="0"/>
          <w:sz w:val="32"/>
          <w:szCs w:val="32"/>
          <w:lang w:val="en-US" w:eastAsia="zh-CN"/>
        </w:rPr>
      </w:pPr>
      <w:r>
        <w:rPr>
          <w:rFonts w:hint="default" w:ascii="仿宋_GB2312" w:hAnsi="Calibri" w:eastAsia="仿宋_GB2312" w:cs="仿宋_GB2312"/>
          <w:i w:val="0"/>
          <w:iCs w:val="0"/>
          <w:color w:val="0F1115"/>
          <w:kern w:val="0"/>
          <w:sz w:val="32"/>
          <w:szCs w:val="32"/>
          <w:lang w:val="en-US" w:eastAsia="zh-CN"/>
        </w:rPr>
        <w:t>官方内容发布平台涉及法律合规部审查的环节改造流程如下：</w:t>
      </w:r>
    </w:p>
    <w:p>
      <w:pPr>
        <w:pStyle w:val="20"/>
        <w:keepNext w:val="0"/>
        <w:keepLines w:val="0"/>
        <w:widowControl/>
        <w:suppressLineNumbers w:val="0"/>
        <w:spacing w:before="0" w:beforeAutospacing="0" w:after="0" w:afterAutospacing="0" w:line="30" w:lineRule="atLeast"/>
        <w:ind w:left="0" w:right="0" w:firstLine="720"/>
        <w:jc w:val="both"/>
        <w:rPr>
          <w:rFonts w:ascii="Calibri" w:hAnsi="Calibri" w:cs="Calibri"/>
          <w:i w:val="0"/>
          <w:iCs w:val="0"/>
          <w:caps w:val="0"/>
          <w:color w:val="000000"/>
          <w:spacing w:val="0"/>
          <w:sz w:val="24"/>
          <w:szCs w:val="24"/>
        </w:rPr>
      </w:pPr>
      <w:r>
        <w:rPr>
          <w:rFonts w:ascii="仿宋_GB2312" w:hAnsi="Calibri" w:eastAsia="仿宋_GB2312" w:cs="仿宋_GB2312"/>
          <w:i w:val="0"/>
          <w:iCs w:val="0"/>
          <w:caps w:val="0"/>
          <w:color w:val="0F1115"/>
          <w:spacing w:val="0"/>
          <w:sz w:val="32"/>
          <w:szCs w:val="32"/>
        </w:rPr>
        <w:t>（一）在平台申请人提交环节增设以下必选选项：</w:t>
      </w:r>
    </w:p>
    <w:p>
      <w:pPr>
        <w:pStyle w:val="20"/>
        <w:keepNext w:val="0"/>
        <w:keepLines w:val="0"/>
        <w:widowControl/>
        <w:suppressLineNumbers w:val="0"/>
        <w:spacing w:before="0" w:beforeAutospacing="0" w:after="0" w:afterAutospacing="0" w:line="30" w:lineRule="atLeast"/>
        <w:ind w:left="0" w:right="0" w:firstLine="7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F1115"/>
          <w:spacing w:val="0"/>
          <w:sz w:val="32"/>
          <w:szCs w:val="32"/>
        </w:rPr>
        <w:t>1.无需法律合规审查；</w:t>
      </w:r>
      <w:r>
        <w:rPr>
          <w:rFonts w:hint="eastAsia" w:ascii="仿宋_GB2312" w:hAnsi="Calibri" w:eastAsia="仿宋_GB2312" w:cs="仿宋_GB2312"/>
          <w:i w:val="0"/>
          <w:iCs w:val="0"/>
          <w:caps w:val="0"/>
          <w:color w:val="000000"/>
          <w:spacing w:val="0"/>
          <w:sz w:val="32"/>
          <w:szCs w:val="32"/>
        </w:rPr>
        <w:t>（如各单位职责范围内据实自行提供的有关材料等）</w:t>
      </w:r>
    </w:p>
    <w:p>
      <w:pPr>
        <w:pStyle w:val="20"/>
        <w:keepNext w:val="0"/>
        <w:keepLines w:val="0"/>
        <w:widowControl/>
        <w:suppressLineNumbers w:val="0"/>
        <w:spacing w:before="0" w:beforeAutospacing="0" w:after="0" w:afterAutospacing="0" w:line="30" w:lineRule="atLeast"/>
        <w:ind w:left="0" w:right="0" w:firstLine="7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F1115"/>
          <w:spacing w:val="0"/>
          <w:sz w:val="32"/>
          <w:szCs w:val="32"/>
        </w:rPr>
        <w:t>2.需要法律合规审查：</w:t>
      </w:r>
    </w:p>
    <w:p>
      <w:pPr>
        <w:pStyle w:val="20"/>
        <w:keepNext w:val="0"/>
        <w:keepLines w:val="0"/>
        <w:widowControl/>
        <w:suppressLineNumbers w:val="0"/>
        <w:spacing w:before="0" w:beforeAutospacing="0" w:after="0" w:afterAutospacing="0" w:line="30" w:lineRule="atLeast"/>
        <w:ind w:left="0" w:right="0" w:firstLine="7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F1115"/>
          <w:spacing w:val="0"/>
          <w:sz w:val="32"/>
          <w:szCs w:val="32"/>
        </w:rPr>
        <w:t>（1）已完成法律合规审查：如选择此项，需填写OA系统中的法律合规审查编号，平台应实现与该编号的关联验证，并支持点击查看对应审查表单；</w:t>
      </w:r>
    </w:p>
    <w:p>
      <w:pPr>
        <w:pStyle w:val="20"/>
        <w:keepNext w:val="0"/>
        <w:keepLines w:val="0"/>
        <w:widowControl/>
        <w:suppressLineNumbers w:val="0"/>
        <w:spacing w:before="0" w:beforeAutospacing="0" w:after="0" w:afterAutospacing="0" w:line="30" w:lineRule="atLeast"/>
        <w:ind w:left="0" w:right="0" w:firstLine="7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F1115"/>
          <w:spacing w:val="0"/>
          <w:sz w:val="32"/>
          <w:szCs w:val="32"/>
        </w:rPr>
        <w:t>（2）未完成法律合规审查：此项设为不可选择状态，仅作为提示信息，引导申请人通过OA系统提交法律合规审查。</w:t>
      </w:r>
    </w:p>
    <w:p>
      <w:pPr>
        <w:pStyle w:val="20"/>
        <w:keepNext w:val="0"/>
        <w:keepLines w:val="0"/>
        <w:widowControl/>
        <w:suppressLineNumbers w:val="0"/>
        <w:spacing w:before="0" w:beforeAutospacing="0" w:after="0" w:afterAutospacing="0" w:line="30" w:lineRule="atLeast"/>
        <w:ind w:left="0" w:right="0" w:firstLine="7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F1115"/>
          <w:spacing w:val="0"/>
          <w:sz w:val="32"/>
          <w:szCs w:val="32"/>
        </w:rPr>
        <w:t>（二）取消平台流程中设置的法律合规部审查节点，统一通过OA系统完成法律与合规审查，以确保审查流程的规范性与一致性。</w:t>
      </w:r>
    </w:p>
    <w:bookmarkEnd w:id="64"/>
    <w:p>
      <w:pPr>
        <w:pStyle w:val="7"/>
        <w:numPr>
          <w:ilvl w:val="0"/>
          <w:numId w:val="3"/>
        </w:numPr>
        <w:rPr>
          <w:rFonts w:hint="eastAsia"/>
          <w:color w:val="auto"/>
          <w:lang w:eastAsia="zh-CN"/>
        </w:rPr>
      </w:pPr>
      <w:bookmarkStart w:id="65" w:name="_Toc25992"/>
      <w:bookmarkStart w:id="66" w:name="_Toc901"/>
      <w:bookmarkStart w:id="67" w:name="_Toc6373"/>
      <w:bookmarkStart w:id="68" w:name="_Toc7137"/>
      <w:bookmarkStart w:id="69" w:name="_Toc2914"/>
      <w:bookmarkStart w:id="70" w:name="_Toc13685"/>
      <w:bookmarkStart w:id="71" w:name="_Toc26375"/>
      <w:bookmarkStart w:id="72" w:name="_Toc30277"/>
      <w:r>
        <w:rPr>
          <w:rFonts w:hint="eastAsia"/>
          <w:color w:val="auto"/>
          <w:lang w:eastAsia="zh-CN"/>
        </w:rPr>
        <w:t>业务能力要求</w:t>
      </w:r>
      <w:bookmarkEnd w:id="65"/>
      <w:bookmarkEnd w:id="66"/>
      <w:bookmarkEnd w:id="67"/>
      <w:bookmarkEnd w:id="68"/>
      <w:bookmarkEnd w:id="69"/>
      <w:bookmarkEnd w:id="70"/>
      <w:bookmarkEnd w:id="71"/>
      <w:bookmarkEnd w:id="72"/>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rPr>
                <w:color w:val="auto"/>
              </w:rPr>
            </w:pPr>
            <w:r>
              <w:rPr>
                <w:rFonts w:hint="eastAsia"/>
                <w:color w:val="auto"/>
              </w:rPr>
              <w:t>是否需支持7x24服务</w:t>
            </w:r>
          </w:p>
        </w:tc>
        <w:tc>
          <w:tcPr>
            <w:tcW w:w="5811" w:type="dxa"/>
            <w:noWrap w:val="0"/>
            <w:vAlign w:val="top"/>
          </w:tcPr>
          <w:p>
            <w:pPr>
              <w:rPr>
                <w:color w:val="auto"/>
              </w:rPr>
            </w:pPr>
            <w:r>
              <w:rPr>
                <w:rFonts w:hint="eastAsia"/>
                <w:color w:val="auto"/>
              </w:rPr>
              <w:t>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rPr>
                <w:color w:val="auto"/>
              </w:rPr>
            </w:pPr>
            <w:r>
              <w:rPr>
                <w:rFonts w:hint="eastAsia"/>
                <w:color w:val="auto"/>
              </w:rPr>
              <w:t>每日交易时段</w:t>
            </w:r>
          </w:p>
        </w:tc>
        <w:tc>
          <w:tcPr>
            <w:tcW w:w="5811" w:type="dxa"/>
            <w:noWrap w:val="0"/>
            <w:vAlign w:val="top"/>
          </w:tcPr>
          <w:p>
            <w:pPr>
              <w:rPr>
                <w:rFonts w:hint="eastAsia" w:eastAsia="宋体"/>
                <w:color w:val="auto"/>
                <w:lang w:val="en-US" w:eastAsia="zh-CN"/>
              </w:rPr>
            </w:pP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rPr>
                <w:color w:val="auto"/>
              </w:rPr>
            </w:pPr>
            <w:r>
              <w:rPr>
                <w:rFonts w:hint="eastAsia"/>
                <w:color w:val="auto"/>
              </w:rPr>
              <w:t>高峰交易时段</w:t>
            </w:r>
          </w:p>
        </w:tc>
        <w:tc>
          <w:tcPr>
            <w:tcW w:w="5811" w:type="dxa"/>
            <w:noWrap w:val="0"/>
            <w:vAlign w:val="top"/>
          </w:tcPr>
          <w:p>
            <w:pPr>
              <w:rPr>
                <w:rFonts w:hint="eastAsia" w:eastAsia="宋体"/>
                <w:color w:val="auto"/>
                <w:lang w:eastAsia="zh-CN"/>
              </w:rPr>
            </w:pP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rPr>
                <w:color w:val="auto"/>
              </w:rPr>
            </w:pPr>
            <w:r>
              <w:rPr>
                <w:rFonts w:hint="eastAsia"/>
                <w:color w:val="auto"/>
              </w:rPr>
              <w:t>是否存在业务量激增场景</w:t>
            </w:r>
          </w:p>
        </w:tc>
        <w:tc>
          <w:tcPr>
            <w:tcW w:w="5811" w:type="dxa"/>
            <w:noWrap w:val="0"/>
            <w:vAlign w:val="top"/>
          </w:tcPr>
          <w:p>
            <w:pPr>
              <w:rPr>
                <w:rFonts w:hint="eastAsia" w:eastAsia="宋体"/>
                <w:color w:val="auto"/>
                <w:lang w:eastAsia="zh-CN"/>
              </w:rPr>
            </w:pPr>
            <w:r>
              <w:rPr>
                <w:rFonts w:hint="eastAsia"/>
                <w:color w:val="auto"/>
                <w:lang w:val="en-US" w:eastAsia="zh-CN"/>
              </w:rPr>
              <w:t>不涉及</w:t>
            </w:r>
          </w:p>
        </w:tc>
      </w:tr>
    </w:tbl>
    <w:p>
      <w:pPr>
        <w:pStyle w:val="33"/>
        <w:ind w:left="709" w:firstLine="0" w:firstLineChars="0"/>
        <w:rPr>
          <w:rFonts w:ascii="宋体" w:hAnsi="宋体"/>
          <w:color w:val="auto"/>
          <w:sz w:val="28"/>
          <w:szCs w:val="28"/>
        </w:rPr>
      </w:pPr>
    </w:p>
    <w:p>
      <w:pPr>
        <w:pStyle w:val="7"/>
        <w:numPr>
          <w:ilvl w:val="0"/>
          <w:numId w:val="3"/>
        </w:numPr>
        <w:rPr>
          <w:rFonts w:hint="eastAsia"/>
          <w:color w:val="auto"/>
          <w:lang w:eastAsia="zh-CN"/>
        </w:rPr>
      </w:pPr>
      <w:bookmarkStart w:id="73" w:name="_Toc2930"/>
      <w:bookmarkStart w:id="74" w:name="_Toc22910"/>
      <w:bookmarkStart w:id="75" w:name="_Toc16825"/>
      <w:bookmarkStart w:id="76" w:name="_Toc12518"/>
      <w:bookmarkStart w:id="77" w:name="_Toc25774"/>
      <w:bookmarkStart w:id="78" w:name="_Toc11918"/>
      <w:bookmarkStart w:id="79" w:name="_Toc23926"/>
      <w:bookmarkStart w:id="80" w:name="_Toc16075"/>
      <w:bookmarkStart w:id="81" w:name="_Toc18341"/>
      <w:r>
        <w:rPr>
          <w:rFonts w:hint="eastAsia"/>
          <w:color w:val="auto"/>
          <w:lang w:eastAsia="zh-CN"/>
        </w:rPr>
        <w:t>业务关联影响分析</w:t>
      </w:r>
      <w:bookmarkEnd w:id="73"/>
      <w:bookmarkEnd w:id="74"/>
      <w:bookmarkEnd w:id="75"/>
      <w:bookmarkEnd w:id="76"/>
      <w:bookmarkEnd w:id="77"/>
      <w:bookmarkEnd w:id="78"/>
      <w:bookmarkEnd w:id="79"/>
      <w:bookmarkEnd w:id="80"/>
      <w:bookmarkEnd w:id="81"/>
    </w:p>
    <w:tbl>
      <w:tblPr>
        <w:tblStyle w:val="22"/>
        <w:tblW w:w="8951" w:type="dxa"/>
        <w:tblInd w:w="-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38"/>
        <w:gridCol w:w="1641"/>
        <w:gridCol w:w="637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gridSpan w:val="2"/>
            <w:noWrap w:val="0"/>
            <w:vAlign w:val="center"/>
          </w:tcPr>
          <w:p>
            <w:pPr>
              <w:jc w:val="center"/>
              <w:rPr>
                <w:rFonts w:ascii="仿宋" w:hAnsi="仿宋" w:eastAsia="仿宋"/>
                <w:b/>
                <w:color w:val="auto"/>
                <w:highlight w:val="none"/>
              </w:rPr>
            </w:pPr>
            <w:r>
              <w:rPr>
                <w:rFonts w:hint="eastAsia" w:ascii="仿宋" w:hAnsi="仿宋" w:eastAsia="仿宋"/>
                <w:b/>
                <w:color w:val="auto"/>
                <w:highlight w:val="none"/>
              </w:rPr>
              <w:t>指标</w:t>
            </w:r>
          </w:p>
        </w:tc>
        <w:tc>
          <w:tcPr>
            <w:tcW w:w="6372" w:type="dxa"/>
            <w:noWrap w:val="0"/>
            <w:vAlign w:val="center"/>
          </w:tcPr>
          <w:p>
            <w:pPr>
              <w:jc w:val="center"/>
              <w:rPr>
                <w:rFonts w:ascii="仿宋" w:hAnsi="仿宋" w:eastAsia="仿宋"/>
                <w:b/>
                <w:color w:val="auto"/>
                <w:highlight w:val="none"/>
              </w:rPr>
            </w:pPr>
            <w:r>
              <w:rPr>
                <w:rFonts w:hint="eastAsia" w:ascii="仿宋" w:hAnsi="仿宋" w:eastAsia="仿宋"/>
                <w:b/>
                <w:color w:val="auto"/>
                <w:highlight w:val="none"/>
              </w:rPr>
              <w:t>目标需求值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gridSpan w:val="2"/>
            <w:noWrap w:val="0"/>
            <w:vAlign w:val="center"/>
          </w:tcPr>
          <w:p>
            <w:pPr>
              <w:jc w:val="center"/>
              <w:rPr>
                <w:rFonts w:ascii="仿宋" w:hAnsi="仿宋" w:eastAsia="仿宋"/>
                <w:b/>
                <w:color w:val="auto"/>
                <w:highlight w:val="none"/>
              </w:rPr>
            </w:pPr>
            <w:r>
              <w:rPr>
                <w:rFonts w:hint="eastAsia" w:ascii="仿宋" w:hAnsi="仿宋" w:eastAsia="仿宋"/>
                <w:b/>
                <w:color w:val="auto"/>
                <w:highlight w:val="none"/>
              </w:rPr>
              <w:t>业务支持渠道</w:t>
            </w:r>
          </w:p>
        </w:tc>
        <w:tc>
          <w:tcPr>
            <w:tcW w:w="6372" w:type="dxa"/>
            <w:noWrap w:val="0"/>
            <w:vAlign w:val="center"/>
          </w:tcPr>
          <w:p>
            <w:pPr>
              <w:jc w:val="center"/>
              <w:rPr>
                <w:rFonts w:ascii="仿宋" w:hAnsi="仿宋" w:eastAsia="仿宋"/>
                <w:b/>
                <w:color w:val="auto"/>
                <w:highlight w:val="none"/>
              </w:rPr>
            </w:pPr>
            <w:r>
              <w:rPr>
                <w:rFonts w:hint="eastAsia" w:ascii="仿宋" w:hAnsi="仿宋" w:eastAsia="仿宋"/>
                <w:color w:val="auto"/>
                <w:highlight w:val="none"/>
              </w:rPr>
              <w:t xml:space="preserve">□网上银行 □手机银行 □电话银行 □清算渠道:_______ </w:t>
            </w:r>
            <w:r>
              <w:rPr>
                <w:rFonts w:hint="eastAsia" w:ascii="仿宋" w:hAnsi="仿宋" w:eastAsia="仿宋"/>
                <w:color w:val="auto"/>
                <w:highlight w:val="none"/>
              </w:rPr>
              <w:sym w:font="Wingdings 2" w:char="0052"/>
            </w:r>
            <w:r>
              <w:rPr>
                <w:rFonts w:hint="eastAsia" w:ascii="仿宋" w:hAnsi="仿宋" w:eastAsia="仿宋"/>
                <w:color w:val="auto"/>
                <w:highlight w:val="none"/>
              </w:rPr>
              <w:t>其他___</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gridSpan w:val="2"/>
            <w:noWrap w:val="0"/>
            <w:vAlign w:val="center"/>
          </w:tcPr>
          <w:p>
            <w:pPr>
              <w:jc w:val="center"/>
              <w:rPr>
                <w:rFonts w:ascii="仿宋" w:hAnsi="仿宋" w:eastAsia="仿宋"/>
                <w:b/>
                <w:color w:val="auto"/>
                <w:highlight w:val="none"/>
              </w:rPr>
            </w:pPr>
            <w:r>
              <w:rPr>
                <w:rFonts w:hint="eastAsia" w:ascii="仿宋" w:hAnsi="仿宋" w:eastAsia="仿宋"/>
                <w:b/>
                <w:color w:val="auto"/>
                <w:highlight w:val="none"/>
              </w:rPr>
              <w:t>营运操作</w:t>
            </w:r>
          </w:p>
        </w:tc>
        <w:tc>
          <w:tcPr>
            <w:tcW w:w="6372" w:type="dxa"/>
            <w:noWrap w:val="0"/>
            <w:vAlign w:val="center"/>
          </w:tcPr>
          <w:p>
            <w:pPr>
              <w:jc w:val="left"/>
              <w:rPr>
                <w:rFonts w:ascii="仿宋" w:hAnsi="仿宋" w:eastAsia="仿宋"/>
                <w:color w:val="auto"/>
                <w:szCs w:val="21"/>
                <w:highlight w:val="none"/>
              </w:rPr>
            </w:pPr>
            <w:r>
              <w:rPr>
                <w:rFonts w:hint="eastAsia" w:ascii="仿宋" w:hAnsi="仿宋" w:eastAsia="仿宋"/>
                <w:color w:val="auto"/>
                <w:szCs w:val="21"/>
                <w:highlight w:val="none"/>
              </w:rPr>
              <w:sym w:font="Wingdings 2" w:char="0052"/>
            </w:r>
            <w:r>
              <w:rPr>
                <w:rFonts w:hint="eastAsia" w:ascii="仿宋" w:hAnsi="仿宋" w:eastAsia="仿宋"/>
                <w:color w:val="auto"/>
                <w:szCs w:val="21"/>
                <w:highlight w:val="none"/>
              </w:rPr>
              <w:t>不涉及。   如涉及，则需逐项确认以下事项：</w:t>
            </w:r>
          </w:p>
          <w:p>
            <w:pPr>
              <w:jc w:val="left"/>
              <w:rPr>
                <w:rFonts w:ascii="仿宋" w:hAnsi="仿宋" w:eastAsia="仿宋"/>
                <w:color w:val="auto"/>
                <w:szCs w:val="21"/>
                <w:highlight w:val="none"/>
              </w:rPr>
            </w:pPr>
            <w:r>
              <w:rPr>
                <w:rFonts w:hint="eastAsia" w:ascii="仿宋" w:hAnsi="仿宋" w:eastAsia="仿宋"/>
                <w:color w:val="auto"/>
                <w:szCs w:val="21"/>
                <w:highlight w:val="none"/>
              </w:rPr>
              <w:t>□需客户提供单据的凭证格式已定版、凭证要素满足操作需要（相关交易需要填写的要素在原始凭证上是否均有明确对应的栏位或描述）。对营运人员需要审核的资料及审核要点均有明确要求。</w:t>
            </w:r>
          </w:p>
          <w:p>
            <w:pPr>
              <w:jc w:val="left"/>
              <w:rPr>
                <w:rFonts w:ascii="仿宋" w:hAnsi="仿宋" w:eastAsia="仿宋"/>
                <w:color w:val="auto"/>
                <w:szCs w:val="21"/>
                <w:highlight w:val="none"/>
              </w:rPr>
            </w:pPr>
            <w:r>
              <w:rPr>
                <w:rFonts w:hint="eastAsia" w:ascii="仿宋" w:hAnsi="仿宋" w:eastAsia="仿宋"/>
                <w:color w:val="auto"/>
                <w:szCs w:val="21"/>
                <w:highlight w:val="none"/>
              </w:rPr>
              <w:t>□已明确交易完成后需营运人员返回的凭证样式及使用的印章。</w:t>
            </w:r>
          </w:p>
          <w:p>
            <w:pPr>
              <w:jc w:val="left"/>
              <w:rPr>
                <w:rFonts w:ascii="仿宋" w:hAnsi="仿宋" w:eastAsia="仿宋"/>
                <w:color w:val="auto"/>
                <w:szCs w:val="21"/>
                <w:highlight w:val="none"/>
              </w:rPr>
            </w:pPr>
            <w:r>
              <w:rPr>
                <w:rFonts w:hint="eastAsia" w:ascii="仿宋" w:hAnsi="仿宋" w:eastAsia="仿宋"/>
                <w:color w:val="auto"/>
                <w:szCs w:val="21"/>
                <w:highlight w:val="none"/>
              </w:rPr>
              <w:t>□已明确交易流程要求。如：具体业务控制要求（如个人客户不得办理财富盈业务）、操作流程的控制要求（如客户办理财富盈业务前需经oa系统审批）。</w:t>
            </w:r>
          </w:p>
          <w:p>
            <w:pPr>
              <w:jc w:val="left"/>
              <w:rPr>
                <w:rFonts w:ascii="仿宋" w:hAnsi="仿宋" w:eastAsia="仿宋"/>
                <w:color w:val="auto"/>
                <w:szCs w:val="21"/>
                <w:highlight w:val="none"/>
              </w:rPr>
            </w:pPr>
            <w:r>
              <w:rPr>
                <w:rFonts w:hint="eastAsia" w:ascii="仿宋" w:hAnsi="仿宋" w:eastAsia="仿宋"/>
                <w:color w:val="auto"/>
                <w:szCs w:val="21"/>
                <w:highlight w:val="none"/>
              </w:rPr>
              <w:t>□已明确交易异常及差错处理要求（反交易、冲账交易、补账交易、调整交易）、业务的对账机制（银企对账、系统间对账、内部对账）。</w:t>
            </w:r>
          </w:p>
          <w:p>
            <w:pPr>
              <w:jc w:val="left"/>
              <w:rPr>
                <w:rFonts w:ascii="仿宋" w:hAnsi="仿宋" w:eastAsia="仿宋"/>
                <w:color w:val="auto"/>
                <w:szCs w:val="21"/>
                <w:highlight w:val="none"/>
              </w:rPr>
            </w:pPr>
            <w:r>
              <w:rPr>
                <w:rFonts w:hint="eastAsia" w:ascii="仿宋" w:hAnsi="仿宋" w:eastAsia="仿宋"/>
                <w:color w:val="auto"/>
                <w:szCs w:val="21"/>
                <w:highlight w:val="none"/>
              </w:rPr>
              <w:t>□相关交易配套齐全（增删改查、正反冲补）。</w:t>
            </w:r>
          </w:p>
          <w:p>
            <w:pPr>
              <w:jc w:val="left"/>
              <w:rPr>
                <w:rFonts w:ascii="仿宋" w:hAnsi="仿宋" w:eastAsia="仿宋"/>
                <w:color w:val="auto"/>
                <w:szCs w:val="21"/>
                <w:highlight w:val="none"/>
              </w:rPr>
            </w:pPr>
            <w:r>
              <w:rPr>
                <w:rFonts w:hint="eastAsia" w:ascii="仿宋" w:hAnsi="仿宋" w:eastAsia="仿宋"/>
                <w:color w:val="auto"/>
                <w:szCs w:val="21"/>
                <w:highlight w:val="none"/>
              </w:rPr>
              <w:t>□已明确客户回单的格式。</w:t>
            </w:r>
          </w:p>
          <w:p>
            <w:pPr>
              <w:jc w:val="left"/>
              <w:rPr>
                <w:rFonts w:ascii="仿宋" w:hAnsi="仿宋" w:eastAsia="仿宋"/>
                <w:color w:val="auto"/>
                <w:highlight w:val="none"/>
              </w:rPr>
            </w:pPr>
            <w:r>
              <w:rPr>
                <w:rFonts w:hint="eastAsia" w:ascii="仿宋" w:hAnsi="仿宋" w:eastAsia="仿宋"/>
                <w:color w:val="auto"/>
                <w:szCs w:val="21"/>
                <w:highlight w:val="none"/>
              </w:rPr>
              <w:t>□</w:t>
            </w:r>
            <w:r>
              <w:rPr>
                <w:rFonts w:hint="eastAsia" w:ascii="仿宋" w:hAnsi="仿宋" w:eastAsia="仿宋"/>
                <w:color w:val="auto"/>
                <w:highlight w:val="none"/>
              </w:rPr>
              <w:t>已明确柜台、电话银行、短信通对该业务的处理要求及相关话术。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938" w:type="dxa"/>
            <w:vMerge w:val="restart"/>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账务处理</w:t>
            </w:r>
          </w:p>
        </w:tc>
        <w:tc>
          <w:tcPr>
            <w:tcW w:w="1641" w:type="dxa"/>
            <w:noWrap w:val="0"/>
            <w:vAlign w:val="center"/>
          </w:tcPr>
          <w:p>
            <w:pPr>
              <w:jc w:val="center"/>
              <w:rPr>
                <w:rFonts w:hint="eastAsia" w:ascii="仿宋" w:hAnsi="仿宋" w:eastAsia="宋体"/>
                <w:color w:val="auto"/>
                <w:szCs w:val="21"/>
                <w:highlight w:val="none"/>
                <w:lang w:eastAsia="zh-CN"/>
              </w:rPr>
            </w:pPr>
            <w:r>
              <w:rPr>
                <w:rFonts w:hint="eastAsia" w:ascii="仿宋" w:hAnsi="仿宋" w:eastAsia="仿宋"/>
                <w:color w:val="auto"/>
                <w:szCs w:val="21"/>
                <w:highlight w:val="none"/>
                <w:lang w:eastAsia="zh-CN"/>
              </w:rPr>
              <w:t>账务处理</w:t>
            </w:r>
          </w:p>
        </w:tc>
        <w:tc>
          <w:tcPr>
            <w:tcW w:w="6372" w:type="dxa"/>
            <w:noWrap w:val="0"/>
            <w:vAlign w:val="center"/>
          </w:tcPr>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□系统</w:t>
            </w:r>
            <w:r>
              <w:rPr>
                <w:rFonts w:hint="eastAsia" w:ascii="仿宋" w:hAnsi="仿宋" w:eastAsia="仿宋"/>
                <w:color w:val="auto"/>
                <w:szCs w:val="21"/>
                <w:highlight w:val="none"/>
                <w:lang w:eastAsia="zh-CN"/>
              </w:rPr>
              <w:t>账务处理</w:t>
            </w:r>
            <w:r>
              <w:rPr>
                <w:rFonts w:hint="eastAsia" w:ascii="仿宋" w:hAnsi="仿宋" w:eastAsia="仿宋"/>
                <w:color w:val="auto"/>
                <w:szCs w:val="21"/>
                <w:highlight w:val="none"/>
              </w:rPr>
              <w:t xml:space="preserve"> □手工处理 </w:t>
            </w:r>
            <w:r>
              <w:rPr>
                <w:rFonts w:hint="eastAsia" w:ascii="仿宋" w:hAnsi="仿宋" w:eastAsia="仿宋"/>
                <w:color w:val="auto"/>
                <w:szCs w:val="21"/>
                <w:highlight w:val="none"/>
              </w:rPr>
              <w:sym w:font="Wingdings 2" w:char="0052"/>
            </w:r>
            <w:r>
              <w:rPr>
                <w:rFonts w:hint="eastAsia" w:ascii="仿宋" w:hAnsi="仿宋" w:eastAsia="仿宋"/>
                <w:color w:val="auto"/>
                <w:szCs w:val="21"/>
                <w:highlight w:val="none"/>
              </w:rPr>
              <w:t>不涉及</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若选择系统</w:t>
            </w:r>
            <w:r>
              <w:rPr>
                <w:rFonts w:hint="eastAsia" w:ascii="仿宋" w:hAnsi="仿宋" w:eastAsia="仿宋"/>
                <w:color w:val="auto"/>
                <w:szCs w:val="21"/>
                <w:highlight w:val="none"/>
                <w:lang w:eastAsia="zh-CN"/>
              </w:rPr>
              <w:t>账务</w:t>
            </w:r>
            <w:r>
              <w:rPr>
                <w:rFonts w:hint="eastAsia" w:ascii="仿宋" w:hAnsi="仿宋" w:eastAsia="仿宋"/>
                <w:color w:val="auto"/>
                <w:szCs w:val="21"/>
                <w:highlight w:val="none"/>
              </w:rPr>
              <w:t>处理，以下内容必填：</w:t>
            </w:r>
          </w:p>
          <w:p>
            <w:pPr>
              <w:ind w:left="1050" w:hanging="1200" w:hangingChars="50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u w:val="none"/>
                <w:lang w:eastAsia="zh-CN"/>
              </w:rPr>
              <w:t>记账系统：</w:t>
            </w:r>
            <w:r>
              <w:rPr>
                <w:rFonts w:hint="eastAsia" w:ascii="仿宋" w:hAnsi="仿宋" w:eastAsia="仿宋"/>
                <w:color w:val="auto"/>
                <w:szCs w:val="21"/>
                <w:highlight w:val="none"/>
                <w:u w:val="single"/>
                <w:lang w:eastAsia="zh-CN"/>
              </w:rPr>
              <w:t>（填写涉及记账系统，如核心系统、会计引擎、总账等）</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记账科目：</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记账规则：</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补充说明：</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938" w:type="dxa"/>
            <w:vMerge w:val="continue"/>
            <w:noWrap w:val="0"/>
            <w:vAlign w:val="center"/>
          </w:tcPr>
          <w:p>
            <w:pPr>
              <w:jc w:val="center"/>
              <w:rPr>
                <w:rFonts w:ascii="仿宋" w:hAnsi="仿宋" w:eastAsia="仿宋"/>
                <w:color w:val="auto"/>
                <w:szCs w:val="21"/>
                <w:highlight w:val="none"/>
              </w:rPr>
            </w:pPr>
          </w:p>
        </w:tc>
        <w:tc>
          <w:tcPr>
            <w:tcW w:w="164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计息处理</w:t>
            </w:r>
          </w:p>
        </w:tc>
        <w:tc>
          <w:tcPr>
            <w:tcW w:w="6372" w:type="dxa"/>
            <w:noWrap w:val="0"/>
            <w:vAlign w:val="center"/>
          </w:tcPr>
          <w:p>
            <w:pPr>
              <w:ind w:left="0" w:firstLine="0" w:firstLineChars="0"/>
              <w:jc w:val="left"/>
              <w:rPr>
                <w:rFonts w:ascii="仿宋" w:hAnsi="仿宋" w:eastAsia="仿宋"/>
                <w:color w:val="auto"/>
                <w:szCs w:val="21"/>
                <w:highlight w:val="none"/>
              </w:rPr>
            </w:pPr>
            <w:r>
              <w:rPr>
                <w:rFonts w:hint="eastAsia" w:ascii="仿宋" w:hAnsi="仿宋" w:eastAsia="仿宋"/>
                <w:color w:val="auto"/>
                <w:szCs w:val="21"/>
                <w:highlight w:val="none"/>
              </w:rPr>
              <w:t xml:space="preserve">□系统处理 □手工处理 </w:t>
            </w:r>
            <w:r>
              <w:rPr>
                <w:rFonts w:hint="eastAsia" w:ascii="仿宋" w:hAnsi="仿宋" w:eastAsia="仿宋"/>
                <w:color w:val="auto"/>
                <w:szCs w:val="21"/>
                <w:highlight w:val="none"/>
              </w:rPr>
              <w:sym w:font="Wingdings 2" w:char="0052"/>
            </w:r>
            <w:r>
              <w:rPr>
                <w:rFonts w:hint="eastAsia" w:ascii="仿宋" w:hAnsi="仿宋" w:eastAsia="仿宋"/>
                <w:color w:val="auto"/>
                <w:szCs w:val="21"/>
                <w:highlight w:val="none"/>
              </w:rPr>
              <w:t>不涉及</w:t>
            </w:r>
          </w:p>
          <w:p>
            <w:pPr>
              <w:ind w:left="0" w:firstLine="0" w:firstLineChars="0"/>
              <w:jc w:val="left"/>
              <w:rPr>
                <w:rFonts w:ascii="仿宋" w:hAnsi="仿宋" w:eastAsia="仿宋"/>
                <w:color w:val="auto"/>
                <w:szCs w:val="21"/>
                <w:highlight w:val="none"/>
              </w:rPr>
            </w:pPr>
            <w:r>
              <w:rPr>
                <w:rFonts w:hint="eastAsia" w:ascii="仿宋" w:hAnsi="仿宋" w:eastAsia="仿宋"/>
                <w:color w:val="auto"/>
                <w:szCs w:val="21"/>
                <w:highlight w:val="none"/>
              </w:rPr>
              <w:t>若选择系统处理，以下内容必填：</w:t>
            </w:r>
          </w:p>
          <w:p>
            <w:pPr>
              <w:ind w:left="0" w:firstLine="0" w:firstLineChars="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eastAsia="zh-CN"/>
              </w:rPr>
              <w:t>是否涉及会计科目变动：</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是；</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否</w:t>
            </w:r>
          </w:p>
          <w:p>
            <w:pPr>
              <w:ind w:left="0" w:firstLine="0" w:firstLineChars="0"/>
              <w:jc w:val="left"/>
              <w:rPr>
                <w:rFonts w:ascii="仿宋" w:hAnsi="仿宋" w:eastAsia="仿宋"/>
                <w:color w:val="auto"/>
                <w:szCs w:val="21"/>
                <w:highlight w:val="none"/>
              </w:rPr>
            </w:pPr>
            <w:r>
              <w:rPr>
                <w:rFonts w:hint="eastAsia" w:ascii="仿宋" w:hAnsi="仿宋" w:eastAsia="仿宋"/>
                <w:color w:val="auto"/>
                <w:szCs w:val="21"/>
                <w:highlight w:val="none"/>
              </w:rPr>
              <w:t>记账科目：</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jc w:val="left"/>
              <w:rPr>
                <w:rFonts w:ascii="仿宋" w:hAnsi="仿宋" w:eastAsia="仿宋"/>
                <w:color w:val="auto"/>
                <w:szCs w:val="21"/>
                <w:highlight w:val="none"/>
                <w:u w:val="single"/>
              </w:rPr>
            </w:pPr>
            <w:r>
              <w:rPr>
                <w:rFonts w:hint="eastAsia" w:ascii="仿宋" w:hAnsi="仿宋" w:eastAsia="仿宋"/>
                <w:color w:val="auto"/>
                <w:szCs w:val="21"/>
                <w:highlight w:val="none"/>
              </w:rPr>
              <w:t>记账规则：</w:t>
            </w:r>
            <w:r>
              <w:rPr>
                <w:rFonts w:hint="eastAsia" w:ascii="仿宋" w:hAnsi="仿宋" w:eastAsia="仿宋"/>
                <w:color w:val="auto"/>
                <w:szCs w:val="21"/>
                <w:highlight w:val="none"/>
                <w:u w:val="single"/>
              </w:rPr>
              <w:t xml:space="preserve"> </w:t>
            </w:r>
            <w:r>
              <w:rPr>
                <w:rFonts w:hint="eastAsia"/>
                <w:i/>
                <w:iCs/>
                <w:color w:val="auto"/>
                <w:highlight w:val="none"/>
                <w:u w:val="single"/>
                <w:lang w:eastAsia="zh-CN"/>
              </w:rPr>
              <w:t>具体“功能名称”中增加账务处理规则</w:t>
            </w:r>
            <w:r>
              <w:rPr>
                <w:rFonts w:ascii="仿宋" w:hAnsi="仿宋" w:eastAsia="仿宋"/>
                <w:color w:val="auto"/>
                <w:szCs w:val="21"/>
                <w:highlight w:val="none"/>
                <w:u w:val="single"/>
              </w:rPr>
              <w:t xml:space="preserve">                                             </w:t>
            </w:r>
          </w:p>
          <w:p>
            <w:pPr>
              <w:jc w:val="left"/>
              <w:rPr>
                <w:rFonts w:ascii="仿宋" w:hAnsi="仿宋" w:eastAsia="仿宋"/>
                <w:color w:val="auto"/>
                <w:szCs w:val="21"/>
                <w:highlight w:val="none"/>
                <w:u w:val="single"/>
              </w:rPr>
            </w:pPr>
            <w:r>
              <w:rPr>
                <w:rFonts w:hint="eastAsia" w:ascii="仿宋" w:hAnsi="仿宋" w:eastAsia="仿宋"/>
                <w:color w:val="auto"/>
                <w:szCs w:val="21"/>
                <w:highlight w:val="none"/>
              </w:rPr>
              <w:t>何种利率：</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ascii="仿宋" w:hAnsi="仿宋" w:eastAsia="仿宋"/>
                <w:color w:val="auto"/>
                <w:szCs w:val="21"/>
                <w:highlight w:val="none"/>
              </w:rPr>
              <w:t xml:space="preserve"> </w:t>
            </w:r>
            <w:r>
              <w:rPr>
                <w:rFonts w:hint="eastAsia" w:ascii="仿宋" w:hAnsi="仿宋" w:eastAsia="仿宋"/>
                <w:color w:val="auto"/>
                <w:szCs w:val="21"/>
                <w:highlight w:val="none"/>
              </w:rPr>
              <w:t>计息天数：□365</w:t>
            </w:r>
            <w:r>
              <w:rPr>
                <w:rFonts w:ascii="仿宋" w:hAnsi="仿宋" w:eastAsia="仿宋"/>
                <w:color w:val="auto"/>
                <w:szCs w:val="21"/>
                <w:highlight w:val="none"/>
              </w:rPr>
              <w:t xml:space="preserve"> </w:t>
            </w:r>
            <w:r>
              <w:rPr>
                <w:rFonts w:hint="eastAsia" w:ascii="仿宋" w:hAnsi="仿宋" w:eastAsia="仿宋"/>
                <w:color w:val="auto"/>
                <w:szCs w:val="21"/>
                <w:highlight w:val="none"/>
              </w:rPr>
              <w:t>□360</w:t>
            </w:r>
            <w:r>
              <w:rPr>
                <w:rFonts w:ascii="仿宋" w:hAnsi="仿宋" w:eastAsia="仿宋"/>
                <w:color w:val="auto"/>
                <w:szCs w:val="21"/>
                <w:highlight w:val="none"/>
              </w:rPr>
              <w:t xml:space="preserve"> </w:t>
            </w:r>
            <w:r>
              <w:rPr>
                <w:rFonts w:hint="eastAsia" w:ascii="仿宋" w:hAnsi="仿宋" w:eastAsia="仿宋"/>
                <w:color w:val="auto"/>
                <w:szCs w:val="21"/>
                <w:highlight w:val="none"/>
              </w:rPr>
              <w:t>□其他</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jc w:val="left"/>
              <w:rPr>
                <w:rFonts w:ascii="仿宋" w:hAnsi="仿宋" w:eastAsia="仿宋"/>
                <w:color w:val="auto"/>
                <w:szCs w:val="21"/>
                <w:highlight w:val="none"/>
                <w:u w:val="single"/>
              </w:rPr>
            </w:pPr>
            <w:r>
              <w:rPr>
                <w:rFonts w:hint="eastAsia" w:ascii="仿宋" w:hAnsi="仿宋" w:eastAsia="仿宋"/>
                <w:color w:val="auto"/>
                <w:szCs w:val="21"/>
                <w:highlight w:val="none"/>
              </w:rPr>
              <w:t>计息公式：</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jc w:val="left"/>
              <w:rPr>
                <w:rFonts w:ascii="仿宋" w:hAnsi="仿宋" w:eastAsia="仿宋"/>
                <w:color w:val="auto"/>
                <w:szCs w:val="21"/>
                <w:highlight w:val="none"/>
                <w:u w:val="single"/>
              </w:rPr>
            </w:pPr>
            <w:r>
              <w:rPr>
                <w:rFonts w:hint="eastAsia" w:ascii="仿宋" w:hAnsi="仿宋" w:eastAsia="仿宋"/>
                <w:color w:val="auto"/>
                <w:szCs w:val="21"/>
                <w:highlight w:val="none"/>
              </w:rPr>
              <w:t>补充说明：</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gridSpan w:val="2"/>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清算对账</w:t>
            </w:r>
          </w:p>
        </w:tc>
        <w:tc>
          <w:tcPr>
            <w:tcW w:w="6372" w:type="dxa"/>
            <w:noWrap w:val="0"/>
            <w:vAlign w:val="center"/>
          </w:tcPr>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 xml:space="preserve">□系统处理 □手工处理 </w:t>
            </w:r>
            <w:r>
              <w:rPr>
                <w:rFonts w:hint="eastAsia" w:ascii="仿宋" w:hAnsi="仿宋" w:eastAsia="仿宋"/>
                <w:color w:val="auto"/>
                <w:szCs w:val="21"/>
                <w:highlight w:val="none"/>
              </w:rPr>
              <w:sym w:font="Wingdings 2" w:char="0052"/>
            </w:r>
            <w:r>
              <w:rPr>
                <w:rFonts w:hint="eastAsia" w:ascii="仿宋" w:hAnsi="仿宋" w:eastAsia="仿宋"/>
                <w:color w:val="auto"/>
                <w:szCs w:val="21"/>
                <w:highlight w:val="none"/>
              </w:rPr>
              <w:t>不涉及</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若选择系统处理，以下内容必填：</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清算对账规则：</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补充说明：</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gridSpan w:val="2"/>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监管报表报送</w:t>
            </w:r>
          </w:p>
        </w:tc>
        <w:tc>
          <w:tcPr>
            <w:tcW w:w="6372" w:type="dxa"/>
            <w:noWrap w:val="0"/>
            <w:vAlign w:val="center"/>
          </w:tcPr>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 xml:space="preserve">□系统处理 □手工处理 </w:t>
            </w:r>
            <w:r>
              <w:rPr>
                <w:rFonts w:hint="eastAsia" w:ascii="仿宋" w:hAnsi="仿宋" w:eastAsia="仿宋"/>
                <w:color w:val="auto"/>
                <w:szCs w:val="21"/>
                <w:highlight w:val="none"/>
              </w:rPr>
              <w:sym w:font="Wingdings 2" w:char="0052"/>
            </w:r>
            <w:r>
              <w:rPr>
                <w:rFonts w:hint="eastAsia" w:ascii="仿宋" w:hAnsi="仿宋" w:eastAsia="仿宋"/>
                <w:color w:val="auto"/>
                <w:szCs w:val="21"/>
                <w:highlight w:val="none"/>
              </w:rPr>
              <w:t>不涉及</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若选择系统处理，以下内容必填：</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报表报送名称：</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报送监管部门：</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所属主管部门：</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报送时间要求：</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hint="eastAsia" w:ascii="仿宋" w:hAnsi="仿宋" w:eastAsia="仿宋"/>
                <w:color w:val="auto"/>
                <w:szCs w:val="21"/>
                <w:highlight w:val="none"/>
              </w:rPr>
            </w:pPr>
            <w:r>
              <w:rPr>
                <w:rFonts w:hint="eastAsia" w:ascii="仿宋" w:hAnsi="仿宋" w:eastAsia="仿宋"/>
                <w:color w:val="auto"/>
                <w:szCs w:val="21"/>
                <w:highlight w:val="none"/>
                <w:lang w:eastAsia="zh-CN"/>
              </w:rPr>
              <w:t>报表中涉及的关键业务指标</w:t>
            </w:r>
            <w:r>
              <w:rPr>
                <w:rFonts w:hint="eastAsia" w:ascii="仿宋" w:hAnsi="仿宋" w:eastAsia="仿宋"/>
                <w:color w:val="auto"/>
                <w:szCs w:val="21"/>
                <w:highlight w:val="none"/>
              </w:rPr>
              <w:t>：</w:t>
            </w:r>
          </w:p>
          <w:tbl>
            <w:tblPr>
              <w:tblStyle w:val="23"/>
              <w:tblW w:w="6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48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jc w:val="center"/>
                    <w:rPr>
                      <w:rFonts w:hint="eastAsia" w:ascii="仿宋" w:hAnsi="仿宋" w:eastAsia="仿宋"/>
                      <w:color w:val="auto"/>
                      <w:szCs w:val="21"/>
                      <w:highlight w:val="none"/>
                      <w:vertAlign w:val="baseline"/>
                      <w:lang w:eastAsia="zh-CN"/>
                    </w:rPr>
                  </w:pPr>
                  <w:r>
                    <w:rPr>
                      <w:rFonts w:hint="eastAsia" w:ascii="仿宋" w:hAnsi="仿宋" w:eastAsia="仿宋"/>
                      <w:color w:val="auto"/>
                      <w:szCs w:val="21"/>
                      <w:highlight w:val="none"/>
                      <w:vertAlign w:val="baseline"/>
                      <w:lang w:eastAsia="zh-CN"/>
                    </w:rPr>
                    <w:t>指标名称</w:t>
                  </w:r>
                </w:p>
              </w:tc>
              <w:tc>
                <w:tcPr>
                  <w:tcW w:w="2480" w:type="dxa"/>
                </w:tcPr>
                <w:p>
                  <w:pPr>
                    <w:jc w:val="center"/>
                    <w:rPr>
                      <w:rFonts w:hint="eastAsia" w:ascii="仿宋" w:hAnsi="仿宋" w:eastAsia="仿宋"/>
                      <w:color w:val="auto"/>
                      <w:szCs w:val="21"/>
                      <w:highlight w:val="none"/>
                      <w:vertAlign w:val="baseline"/>
                      <w:lang w:eastAsia="zh-CN"/>
                    </w:rPr>
                  </w:pPr>
                  <w:r>
                    <w:rPr>
                      <w:rFonts w:hint="eastAsia" w:ascii="仿宋" w:hAnsi="仿宋" w:eastAsia="仿宋"/>
                      <w:color w:val="auto"/>
                      <w:szCs w:val="21"/>
                      <w:highlight w:val="none"/>
                      <w:vertAlign w:val="baseline"/>
                      <w:lang w:eastAsia="zh-CN"/>
                    </w:rPr>
                    <w:t>业务口径</w:t>
                  </w:r>
                </w:p>
              </w:tc>
              <w:tc>
                <w:tcPr>
                  <w:tcW w:w="2085" w:type="dxa"/>
                </w:tcPr>
                <w:p>
                  <w:pPr>
                    <w:jc w:val="center"/>
                    <w:rPr>
                      <w:rFonts w:hint="eastAsia" w:ascii="仿宋" w:hAnsi="仿宋" w:eastAsia="仿宋"/>
                      <w:color w:val="auto"/>
                      <w:szCs w:val="21"/>
                      <w:highlight w:val="none"/>
                      <w:vertAlign w:val="baseline"/>
                      <w:lang w:eastAsia="zh-CN"/>
                    </w:rPr>
                  </w:pPr>
                  <w:r>
                    <w:rPr>
                      <w:rFonts w:hint="eastAsia" w:ascii="仿宋" w:hAnsi="仿宋" w:eastAsia="仿宋"/>
                      <w:color w:val="auto"/>
                      <w:szCs w:val="21"/>
                      <w:highlight w:val="none"/>
                      <w:vertAlign w:val="baseline"/>
                      <w:lang w:eastAsia="zh-CN"/>
                    </w:rPr>
                    <w:t>指标维度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jc w:val="left"/>
                    <w:rPr>
                      <w:rFonts w:hint="eastAsia" w:ascii="仿宋" w:hAnsi="仿宋" w:eastAsia="仿宋"/>
                      <w:color w:val="auto"/>
                      <w:sz w:val="21"/>
                      <w:szCs w:val="21"/>
                      <w:highlight w:val="none"/>
                      <w:vertAlign w:val="baseline"/>
                    </w:rPr>
                  </w:pPr>
                </w:p>
              </w:tc>
              <w:tc>
                <w:tcPr>
                  <w:tcW w:w="2480" w:type="dxa"/>
                </w:tcPr>
                <w:p>
                  <w:pPr>
                    <w:jc w:val="left"/>
                    <w:rPr>
                      <w:rFonts w:hint="eastAsia" w:ascii="仿宋" w:hAnsi="仿宋" w:eastAsia="仿宋"/>
                      <w:color w:val="auto"/>
                      <w:sz w:val="21"/>
                      <w:szCs w:val="21"/>
                      <w:highlight w:val="none"/>
                      <w:vertAlign w:val="baseline"/>
                    </w:rPr>
                  </w:pPr>
                </w:p>
              </w:tc>
              <w:tc>
                <w:tcPr>
                  <w:tcW w:w="2085" w:type="dxa"/>
                </w:tcPr>
                <w:p>
                  <w:pPr>
                    <w:jc w:val="left"/>
                    <w:rPr>
                      <w:rFonts w:hint="eastAsia" w:ascii="仿宋" w:hAnsi="仿宋" w:eastAsia="仿宋"/>
                      <w:color w:val="auto"/>
                      <w:sz w:val="21"/>
                      <w:szCs w:val="21"/>
                      <w:highlight w:val="none"/>
                      <w:vertAlign w:val="baseline"/>
                      <w:lang w:val="en-US" w:eastAsia="zh-CN"/>
                    </w:rPr>
                  </w:pPr>
                  <w:r>
                    <w:rPr>
                      <w:rFonts w:hint="eastAsia" w:ascii="仿宋" w:hAnsi="仿宋" w:eastAsia="仿宋"/>
                      <w:i/>
                      <w:iCs/>
                      <w:color w:val="auto"/>
                      <w:sz w:val="21"/>
                      <w:szCs w:val="21"/>
                      <w:highlight w:val="none"/>
                      <w:vertAlign w:val="baseline"/>
                      <w:lang w:val="en-US" w:eastAsia="zh-CN"/>
                    </w:rPr>
                    <w:t>机构、产品、客户等</w:t>
                  </w:r>
                </w:p>
              </w:tc>
            </w:tr>
          </w:tbl>
          <w:p>
            <w:pPr>
              <w:ind w:left="0" w:firstLine="0" w:firstLineChars="0"/>
              <w:jc w:val="left"/>
              <w:rPr>
                <w:rFonts w:ascii="仿宋" w:hAnsi="仿宋" w:eastAsia="仿宋"/>
                <w:color w:val="auto"/>
                <w:szCs w:val="21"/>
                <w:highlight w:val="none"/>
                <w:u w:val="single"/>
              </w:rPr>
            </w:pPr>
            <w:r>
              <w:rPr>
                <w:rFonts w:hint="eastAsia" w:ascii="仿宋" w:hAnsi="仿宋" w:eastAsia="仿宋"/>
                <w:color w:val="auto"/>
                <w:szCs w:val="21"/>
                <w:highlight w:val="none"/>
              </w:rPr>
              <w:t>补充说明：</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gridSpan w:val="2"/>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行内统计报表</w:t>
            </w:r>
          </w:p>
        </w:tc>
        <w:tc>
          <w:tcPr>
            <w:tcW w:w="6372" w:type="dxa"/>
            <w:noWrap w:val="0"/>
            <w:vAlign w:val="center"/>
          </w:tcPr>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sym w:font="Wingdings 2" w:char="00A3"/>
            </w:r>
            <w:r>
              <w:rPr>
                <w:rFonts w:hint="eastAsia" w:ascii="仿宋" w:hAnsi="仿宋" w:eastAsia="仿宋"/>
                <w:color w:val="auto"/>
                <w:szCs w:val="21"/>
                <w:highlight w:val="none"/>
              </w:rPr>
              <w:t>系统处理 □手工处理 □不涉及</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若选择系统处理，以下内容必填：</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报表名称：</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主管部门：</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u w:val="single"/>
              </w:rPr>
            </w:pPr>
            <w:r>
              <w:rPr>
                <w:rFonts w:hint="eastAsia" w:ascii="仿宋" w:hAnsi="仿宋" w:eastAsia="仿宋"/>
                <w:color w:val="auto"/>
                <w:szCs w:val="21"/>
                <w:highlight w:val="none"/>
              </w:rPr>
              <w:t>生成时间：</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hint="eastAsia" w:ascii="仿宋" w:hAnsi="仿宋" w:eastAsia="仿宋"/>
                <w:color w:val="auto"/>
                <w:szCs w:val="21"/>
                <w:highlight w:val="none"/>
              </w:rPr>
            </w:pPr>
            <w:r>
              <w:rPr>
                <w:rFonts w:hint="eastAsia" w:ascii="仿宋" w:hAnsi="仿宋" w:eastAsia="仿宋"/>
                <w:color w:val="auto"/>
                <w:szCs w:val="21"/>
                <w:highlight w:val="none"/>
                <w:lang w:eastAsia="zh-CN"/>
              </w:rPr>
              <w:t>报表中涉及的关键业务指标</w:t>
            </w:r>
            <w:r>
              <w:rPr>
                <w:rFonts w:hint="eastAsia" w:ascii="仿宋" w:hAnsi="仿宋" w:eastAsia="仿宋"/>
                <w:color w:val="auto"/>
                <w:szCs w:val="21"/>
                <w:highlight w:val="none"/>
              </w:rPr>
              <w:t>：</w:t>
            </w:r>
          </w:p>
          <w:tbl>
            <w:tblPr>
              <w:tblStyle w:val="23"/>
              <w:tblW w:w="6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48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tcPr>
                <w:p>
                  <w:pPr>
                    <w:jc w:val="center"/>
                    <w:rPr>
                      <w:rFonts w:hint="eastAsia" w:ascii="仿宋" w:hAnsi="仿宋" w:eastAsia="仿宋"/>
                      <w:color w:val="auto"/>
                      <w:szCs w:val="21"/>
                      <w:highlight w:val="none"/>
                      <w:vertAlign w:val="baseline"/>
                      <w:lang w:eastAsia="zh-CN"/>
                    </w:rPr>
                  </w:pPr>
                  <w:r>
                    <w:rPr>
                      <w:rFonts w:hint="eastAsia" w:ascii="仿宋" w:hAnsi="仿宋" w:eastAsia="仿宋"/>
                      <w:color w:val="auto"/>
                      <w:szCs w:val="21"/>
                      <w:highlight w:val="none"/>
                      <w:vertAlign w:val="baseline"/>
                      <w:lang w:eastAsia="zh-CN"/>
                    </w:rPr>
                    <w:t>指标名称</w:t>
                  </w:r>
                </w:p>
              </w:tc>
              <w:tc>
                <w:tcPr>
                  <w:tcW w:w="2480" w:type="dxa"/>
                </w:tcPr>
                <w:p>
                  <w:pPr>
                    <w:jc w:val="center"/>
                    <w:rPr>
                      <w:rFonts w:hint="eastAsia" w:ascii="仿宋" w:hAnsi="仿宋" w:eastAsia="仿宋"/>
                      <w:color w:val="auto"/>
                      <w:szCs w:val="21"/>
                      <w:highlight w:val="none"/>
                      <w:vertAlign w:val="baseline"/>
                      <w:lang w:eastAsia="zh-CN"/>
                    </w:rPr>
                  </w:pPr>
                  <w:r>
                    <w:rPr>
                      <w:rFonts w:hint="eastAsia" w:ascii="仿宋" w:hAnsi="仿宋" w:eastAsia="仿宋"/>
                      <w:color w:val="auto"/>
                      <w:szCs w:val="21"/>
                      <w:highlight w:val="none"/>
                      <w:vertAlign w:val="baseline"/>
                      <w:lang w:eastAsia="zh-CN"/>
                    </w:rPr>
                    <w:t>业务口径</w:t>
                  </w:r>
                </w:p>
              </w:tc>
              <w:tc>
                <w:tcPr>
                  <w:tcW w:w="2085" w:type="dxa"/>
                </w:tcPr>
                <w:p>
                  <w:pPr>
                    <w:jc w:val="center"/>
                    <w:rPr>
                      <w:rFonts w:hint="eastAsia" w:ascii="仿宋" w:hAnsi="仿宋" w:eastAsia="仿宋"/>
                      <w:color w:val="auto"/>
                      <w:szCs w:val="21"/>
                      <w:highlight w:val="none"/>
                      <w:vertAlign w:val="baseline"/>
                      <w:lang w:eastAsia="zh-CN"/>
                    </w:rPr>
                  </w:pPr>
                  <w:r>
                    <w:rPr>
                      <w:rFonts w:hint="eastAsia" w:ascii="仿宋" w:hAnsi="仿宋" w:eastAsia="仿宋"/>
                      <w:color w:val="auto"/>
                      <w:szCs w:val="21"/>
                      <w:highlight w:val="none"/>
                      <w:vertAlign w:val="baseline"/>
                      <w:lang w:eastAsia="zh-CN"/>
                    </w:rPr>
                    <w:t>指标维度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jc w:val="left"/>
                    <w:rPr>
                      <w:rFonts w:hint="eastAsia" w:ascii="仿宋" w:hAnsi="仿宋" w:eastAsia="仿宋"/>
                      <w:color w:val="auto"/>
                      <w:sz w:val="21"/>
                      <w:szCs w:val="21"/>
                      <w:highlight w:val="none"/>
                      <w:vertAlign w:val="baseline"/>
                    </w:rPr>
                  </w:pPr>
                </w:p>
              </w:tc>
              <w:tc>
                <w:tcPr>
                  <w:tcW w:w="2480" w:type="dxa"/>
                </w:tcPr>
                <w:p>
                  <w:pPr>
                    <w:jc w:val="left"/>
                    <w:rPr>
                      <w:rFonts w:hint="eastAsia" w:ascii="仿宋" w:hAnsi="仿宋" w:eastAsia="仿宋"/>
                      <w:color w:val="auto"/>
                      <w:sz w:val="21"/>
                      <w:szCs w:val="21"/>
                      <w:highlight w:val="none"/>
                      <w:vertAlign w:val="baseline"/>
                    </w:rPr>
                  </w:pPr>
                </w:p>
              </w:tc>
              <w:tc>
                <w:tcPr>
                  <w:tcW w:w="2085" w:type="dxa"/>
                </w:tcPr>
                <w:p>
                  <w:pPr>
                    <w:jc w:val="left"/>
                    <w:rPr>
                      <w:rFonts w:hint="eastAsia" w:ascii="仿宋" w:hAnsi="仿宋" w:eastAsia="仿宋"/>
                      <w:color w:val="auto"/>
                      <w:sz w:val="21"/>
                      <w:szCs w:val="21"/>
                      <w:highlight w:val="none"/>
                      <w:vertAlign w:val="baseline"/>
                      <w:lang w:val="en-US" w:eastAsia="zh-CN"/>
                    </w:rPr>
                  </w:pPr>
                  <w:r>
                    <w:rPr>
                      <w:rFonts w:hint="eastAsia" w:ascii="仿宋" w:hAnsi="仿宋" w:eastAsia="仿宋"/>
                      <w:i/>
                      <w:iCs/>
                      <w:color w:val="auto"/>
                      <w:sz w:val="21"/>
                      <w:szCs w:val="21"/>
                      <w:highlight w:val="none"/>
                      <w:vertAlign w:val="baseline"/>
                      <w:lang w:val="en-US" w:eastAsia="zh-CN"/>
                    </w:rPr>
                    <w:t>机构、产品、客户等</w:t>
                  </w:r>
                </w:p>
              </w:tc>
            </w:tr>
          </w:tbl>
          <w:p>
            <w:pPr>
              <w:ind w:left="0" w:firstLine="0" w:firstLineChars="0"/>
              <w:jc w:val="left"/>
              <w:rPr>
                <w:rFonts w:hint="eastAsia" w:ascii="仿宋" w:hAnsi="仿宋" w:eastAsia="仿宋"/>
                <w:color w:val="auto"/>
                <w:szCs w:val="21"/>
                <w:highlight w:val="none"/>
              </w:rPr>
            </w:pPr>
            <w:r>
              <w:rPr>
                <w:rFonts w:hint="eastAsia" w:ascii="仿宋" w:hAnsi="仿宋" w:eastAsia="仿宋"/>
                <w:color w:val="auto"/>
                <w:szCs w:val="21"/>
                <w:highlight w:val="none"/>
              </w:rPr>
              <w:t>补充说明：</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pPr>
              <w:ind w:left="1050" w:hanging="1200" w:hangingChars="500"/>
              <w:jc w:val="left"/>
              <w:rPr>
                <w:rFonts w:ascii="仿宋" w:hAnsi="仿宋" w:eastAsia="仿宋"/>
                <w:color w:val="auto"/>
                <w:szCs w:val="21"/>
                <w:highlight w:val="none"/>
              </w:rPr>
            </w:pPr>
            <w:r>
              <w:rPr>
                <w:rFonts w:hint="eastAsia" w:ascii="仿宋" w:hAnsi="仿宋" w:eastAsia="仿宋"/>
                <w:color w:val="auto"/>
                <w:szCs w:val="21"/>
                <w:highlight w:val="none"/>
              </w:rPr>
              <w:t>……</w:t>
            </w:r>
          </w:p>
        </w:tc>
      </w:tr>
    </w:tbl>
    <w:p>
      <w:pPr>
        <w:rPr>
          <w:color w:val="auto"/>
        </w:rPr>
      </w:pPr>
    </w:p>
    <w:p>
      <w:pPr>
        <w:pStyle w:val="7"/>
        <w:numPr>
          <w:ilvl w:val="0"/>
          <w:numId w:val="3"/>
        </w:numPr>
        <w:rPr>
          <w:rFonts w:hint="eastAsia"/>
          <w:color w:val="auto"/>
          <w:lang w:eastAsia="zh-CN"/>
        </w:rPr>
      </w:pPr>
      <w:bookmarkStart w:id="82" w:name="_Toc384"/>
      <w:bookmarkStart w:id="83" w:name="_Toc8128"/>
      <w:bookmarkStart w:id="84" w:name="_Toc19031"/>
      <w:bookmarkStart w:id="85" w:name="_Toc13415"/>
      <w:bookmarkStart w:id="86" w:name="_Toc3067"/>
      <w:bookmarkStart w:id="87" w:name="_Toc18629"/>
      <w:bookmarkStart w:id="88" w:name="_Toc8693"/>
      <w:bookmarkStart w:id="89" w:name="_Toc10233"/>
      <w:bookmarkStart w:id="90" w:name="_Toc22711"/>
      <w:r>
        <w:rPr>
          <w:rFonts w:hint="eastAsia"/>
          <w:color w:val="auto"/>
          <w:lang w:eastAsia="zh-CN"/>
        </w:rPr>
        <w:t>业务风险评估</w:t>
      </w:r>
      <w:bookmarkEnd w:id="82"/>
      <w:bookmarkEnd w:id="83"/>
      <w:bookmarkEnd w:id="84"/>
      <w:bookmarkEnd w:id="85"/>
      <w:bookmarkEnd w:id="86"/>
      <w:bookmarkEnd w:id="87"/>
      <w:bookmarkEnd w:id="88"/>
      <w:bookmarkEnd w:id="89"/>
      <w:bookmarkEnd w:id="90"/>
    </w:p>
    <w:p>
      <w:pPr>
        <w:pStyle w:val="7"/>
        <w:numPr>
          <w:ilvl w:val="1"/>
          <w:numId w:val="0"/>
        </w:numPr>
        <w:ind w:left="240" w:leftChars="100" w:firstLine="0"/>
        <w:rPr>
          <w:rFonts w:hint="eastAsia"/>
          <w:color w:val="auto"/>
          <w:lang w:val="en-US" w:eastAsia="zh-CN"/>
        </w:rPr>
      </w:pPr>
      <w:bookmarkStart w:id="91" w:name="_Toc27213"/>
      <w:bookmarkStart w:id="92" w:name="_Toc23367"/>
      <w:bookmarkStart w:id="93" w:name="_Toc17196"/>
      <w:bookmarkStart w:id="94" w:name="_Toc19882"/>
      <w:bookmarkStart w:id="95" w:name="_Toc8834"/>
      <w:bookmarkStart w:id="96" w:name="_Toc3137"/>
      <w:bookmarkStart w:id="97" w:name="_Toc32418"/>
      <w:bookmarkStart w:id="98" w:name="_Toc16542"/>
      <w:r>
        <w:rPr>
          <w:rFonts w:hint="eastAsia"/>
          <w:color w:val="auto"/>
          <w:lang w:val="en-US" w:eastAsia="zh-CN"/>
        </w:rPr>
        <w:t>6.1洗钱风险（提出部门填写）</w:t>
      </w:r>
      <w:bookmarkEnd w:id="91"/>
      <w:bookmarkEnd w:id="92"/>
      <w:bookmarkEnd w:id="93"/>
      <w:bookmarkEnd w:id="94"/>
      <w:bookmarkEnd w:id="95"/>
      <w:bookmarkEnd w:id="96"/>
      <w:bookmarkEnd w:id="97"/>
      <w:bookmarkEnd w:id="98"/>
    </w:p>
    <w:tbl>
      <w:tblPr>
        <w:tblStyle w:val="22"/>
        <w:tblW w:w="8951" w:type="dxa"/>
        <w:tblInd w:w="-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79"/>
        <w:gridCol w:w="637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noWrap w:val="0"/>
            <w:vAlign w:val="center"/>
          </w:tcPr>
          <w:p>
            <w:pPr>
              <w:jc w:val="center"/>
              <w:rPr>
                <w:rFonts w:ascii="仿宋" w:hAnsi="仿宋" w:eastAsia="仿宋"/>
                <w:b/>
                <w:color w:val="auto"/>
              </w:rPr>
            </w:pPr>
            <w:r>
              <w:rPr>
                <w:rFonts w:hint="eastAsia" w:ascii="仿宋" w:hAnsi="仿宋" w:eastAsia="仿宋"/>
                <w:b/>
                <w:color w:val="auto"/>
              </w:rPr>
              <w:t>指标</w:t>
            </w:r>
          </w:p>
        </w:tc>
        <w:tc>
          <w:tcPr>
            <w:tcW w:w="6372" w:type="dxa"/>
            <w:noWrap w:val="0"/>
            <w:vAlign w:val="center"/>
          </w:tcPr>
          <w:p>
            <w:pPr>
              <w:jc w:val="center"/>
              <w:rPr>
                <w:rFonts w:ascii="仿宋" w:hAnsi="仿宋" w:eastAsia="仿宋"/>
                <w:b/>
                <w:color w:val="auto"/>
              </w:rPr>
            </w:pPr>
            <w:r>
              <w:rPr>
                <w:rFonts w:hint="eastAsia" w:ascii="仿宋" w:hAnsi="仿宋" w:eastAsia="仿宋"/>
                <w:b/>
                <w:color w:val="auto"/>
              </w:rPr>
              <w:t>目标需求值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2579" w:type="dxa"/>
            <w:noWrap w:val="0"/>
            <w:vAlign w:val="center"/>
          </w:tcPr>
          <w:p>
            <w:pPr>
              <w:jc w:val="center"/>
              <w:rPr>
                <w:rFonts w:hint="eastAsia" w:ascii="仿宋" w:hAnsi="仿宋" w:eastAsia="仿宋"/>
                <w:b/>
                <w:color w:val="auto"/>
                <w:lang w:eastAsia="zh-CN"/>
              </w:rPr>
            </w:pPr>
            <w:r>
              <w:rPr>
                <w:rFonts w:hint="eastAsia" w:ascii="仿宋" w:hAnsi="仿宋" w:eastAsia="仿宋"/>
                <w:b/>
                <w:color w:val="auto"/>
                <w:lang w:eastAsia="zh-CN"/>
              </w:rPr>
              <w:t>洗钱风险评估</w:t>
            </w:r>
          </w:p>
        </w:tc>
        <w:tc>
          <w:tcPr>
            <w:tcW w:w="6372" w:type="dxa"/>
            <w:noWrap w:val="0"/>
            <w:vAlign w:val="center"/>
          </w:tcPr>
          <w:p>
            <w:pPr>
              <w:jc w:val="left"/>
              <w:rPr>
                <w:rFonts w:hint="eastAsia" w:ascii="仿宋" w:hAnsi="仿宋" w:eastAsia="仿宋" w:cs="Times New Roman"/>
                <w:b w:val="0"/>
                <w:bCs w:val="0"/>
                <w:color w:val="auto"/>
                <w:sz w:val="24"/>
                <w:szCs w:val="21"/>
                <w:lang w:eastAsia="zh-CN"/>
              </w:rPr>
            </w:pPr>
            <w:r>
              <w:rPr>
                <w:rFonts w:hint="eastAsia" w:ascii="仿宋" w:hAnsi="仿宋" w:eastAsia="仿宋"/>
                <w:color w:val="auto"/>
                <w:szCs w:val="21"/>
              </w:rPr>
              <w:sym w:font="Wingdings 2" w:char="00A3"/>
            </w:r>
            <w:r>
              <w:rPr>
                <w:rFonts w:hint="eastAsia" w:ascii="仿宋" w:hAnsi="仿宋" w:eastAsia="仿宋"/>
                <w:color w:val="auto"/>
                <w:szCs w:val="21"/>
                <w:lang w:eastAsia="zh-CN"/>
              </w:rPr>
              <w:t>按照</w:t>
            </w:r>
            <w:r>
              <w:rPr>
                <w:rFonts w:hint="eastAsia" w:ascii="仿宋" w:hAnsi="仿宋" w:eastAsia="仿宋"/>
                <w:b w:val="0"/>
                <w:bCs w:val="0"/>
                <w:color w:val="auto"/>
                <w:sz w:val="24"/>
                <w:szCs w:val="21"/>
                <w:lang w:val="en-US" w:eastAsia="zh-CN"/>
              </w:rPr>
              <w:t>《</w:t>
            </w:r>
            <w:r>
              <w:rPr>
                <w:rFonts w:hint="eastAsia" w:ascii="仿宋" w:hAnsi="仿宋" w:eastAsia="仿宋"/>
                <w:b w:val="0"/>
                <w:bCs w:val="0"/>
                <w:color w:val="auto"/>
                <w:spacing w:val="0"/>
                <w:sz w:val="24"/>
                <w:szCs w:val="21"/>
                <w:lang w:eastAsia="zh-CN"/>
              </w:rPr>
              <w:t>广东华兴银行新产品管理办法》已签署</w:t>
            </w:r>
            <w:r>
              <w:rPr>
                <w:rFonts w:hint="eastAsia" w:ascii="仿宋" w:hAnsi="仿宋" w:eastAsia="仿宋" w:cs="Times New Roman"/>
                <w:b w:val="0"/>
                <w:bCs w:val="0"/>
                <w:color w:val="auto"/>
                <w:sz w:val="24"/>
                <w:szCs w:val="21"/>
              </w:rPr>
              <w:t>新产品开发</w:t>
            </w:r>
            <w:r>
              <w:rPr>
                <w:rFonts w:hint="eastAsia" w:ascii="仿宋" w:hAnsi="仿宋" w:eastAsia="仿宋" w:cs="Times New Roman"/>
                <w:b w:val="0"/>
                <w:bCs w:val="0"/>
                <w:color w:val="auto"/>
                <w:sz w:val="24"/>
                <w:szCs w:val="21"/>
                <w:lang w:eastAsia="zh-CN"/>
              </w:rPr>
              <w:t>意见</w:t>
            </w:r>
            <w:r>
              <w:rPr>
                <w:rFonts w:hint="eastAsia" w:ascii="仿宋" w:hAnsi="仿宋" w:eastAsia="仿宋" w:cs="Times New Roman"/>
                <w:b w:val="0"/>
                <w:bCs w:val="0"/>
                <w:color w:val="auto"/>
                <w:sz w:val="24"/>
                <w:szCs w:val="21"/>
              </w:rPr>
              <w:t>书</w:t>
            </w:r>
            <w:r>
              <w:rPr>
                <w:rFonts w:hint="eastAsia" w:ascii="仿宋" w:hAnsi="仿宋" w:eastAsia="仿宋" w:cs="Times New Roman"/>
                <w:b w:val="0"/>
                <w:bCs w:val="0"/>
                <w:color w:val="auto"/>
                <w:sz w:val="24"/>
                <w:szCs w:val="21"/>
                <w:lang w:eastAsia="zh-CN"/>
              </w:rPr>
              <w:t>并审批通过；</w:t>
            </w:r>
          </w:p>
          <w:p>
            <w:pPr>
              <w:jc w:val="left"/>
              <w:rPr>
                <w:rFonts w:hint="eastAsia" w:ascii="仿宋" w:hAnsi="仿宋" w:eastAsia="仿宋"/>
                <w:color w:val="auto"/>
                <w:szCs w:val="21"/>
                <w:u w:val="single"/>
                <w:lang w:val="en-US" w:eastAsia="zh-CN"/>
              </w:rPr>
            </w:pPr>
            <w:r>
              <w:rPr>
                <w:rFonts w:hint="eastAsia" w:ascii="仿宋" w:hAnsi="仿宋" w:eastAsia="仿宋"/>
                <w:color w:val="auto"/>
                <w:szCs w:val="21"/>
              </w:rPr>
              <w:t>□</w:t>
            </w:r>
            <w:r>
              <w:rPr>
                <w:rFonts w:hint="eastAsia" w:ascii="仿宋" w:hAnsi="仿宋" w:eastAsia="仿宋"/>
                <w:color w:val="auto"/>
                <w:sz w:val="24"/>
                <w:szCs w:val="21"/>
              </w:rPr>
              <w:t>按照《广东华兴银行金融产品与业务洗钱风险评估指引》</w:t>
            </w:r>
            <w:r>
              <w:rPr>
                <w:rFonts w:hint="eastAsia" w:ascii="仿宋" w:hAnsi="仿宋" w:eastAsia="仿宋"/>
                <w:color w:val="auto"/>
                <w:sz w:val="24"/>
                <w:szCs w:val="21"/>
                <w:lang w:eastAsia="zh-CN"/>
              </w:rPr>
              <w:t>，</w:t>
            </w:r>
            <w:r>
              <w:rPr>
                <w:rFonts w:hint="eastAsia" w:ascii="仿宋" w:hAnsi="仿宋" w:eastAsia="仿宋"/>
                <w:color w:val="auto"/>
                <w:szCs w:val="21"/>
                <w:lang w:eastAsia="zh-CN"/>
              </w:rPr>
              <w:t>洗钱风险评估结果为</w:t>
            </w:r>
            <w:r>
              <w:rPr>
                <w:rFonts w:hint="eastAsia" w:ascii="仿宋" w:hAnsi="仿宋" w:eastAsia="仿宋"/>
                <w:color w:val="auto"/>
                <w:szCs w:val="21"/>
                <w:u w:val="single"/>
                <w:lang w:val="en-US" w:eastAsia="zh-CN"/>
              </w:rPr>
              <w:t xml:space="preserve">      风险 ；</w:t>
            </w:r>
          </w:p>
          <w:p>
            <w:pPr>
              <w:jc w:val="left"/>
              <w:rPr>
                <w:rFonts w:hint="eastAsia" w:ascii="仿宋" w:hAnsi="仿宋" w:eastAsia="仿宋"/>
                <w:color w:val="auto"/>
                <w:szCs w:val="21"/>
                <w:lang w:val="en-US" w:eastAsia="zh-CN"/>
              </w:rPr>
            </w:pPr>
            <w:r>
              <w:rPr>
                <w:rFonts w:hint="eastAsia" w:ascii="仿宋" w:hAnsi="仿宋" w:eastAsia="仿宋"/>
                <w:color w:val="auto"/>
                <w:szCs w:val="21"/>
              </w:rPr>
              <w:sym w:font="Wingdings 2" w:char="0052"/>
            </w:r>
            <w:r>
              <w:rPr>
                <w:rFonts w:hint="eastAsia" w:ascii="仿宋" w:hAnsi="仿宋" w:eastAsia="仿宋"/>
                <w:color w:val="auto"/>
                <w:szCs w:val="21"/>
              </w:rPr>
              <w:t>不涉及</w:t>
            </w:r>
            <w:r>
              <w:rPr>
                <w:rFonts w:hint="eastAsia" w:ascii="仿宋" w:hAnsi="仿宋" w:eastAsia="仿宋"/>
                <w:color w:val="auto"/>
                <w:szCs w:val="21"/>
                <w:lang w:eastAsia="zh-CN"/>
              </w:rPr>
              <w:t>，原因：</w:t>
            </w:r>
            <w:r>
              <w:rPr>
                <w:rFonts w:hint="eastAsia" w:ascii="仿宋" w:hAnsi="仿宋" w:eastAsia="仿宋"/>
                <w:color w:val="auto"/>
                <w:szCs w:val="21"/>
                <w:lang w:val="en-US" w:eastAsia="zh-CN"/>
              </w:rPr>
              <w:t xml:space="preserve">内部管理系统，不涉及交易                                   </w:t>
            </w:r>
          </w:p>
          <w:p>
            <w:pPr>
              <w:jc w:val="center"/>
              <w:rPr>
                <w:rFonts w:hint="eastAsia" w:ascii="仿宋" w:hAnsi="仿宋" w:eastAsia="仿宋"/>
                <w:b/>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430" w:hRule="atLeast"/>
        </w:trPr>
        <w:tc>
          <w:tcPr>
            <w:tcW w:w="2579" w:type="dxa"/>
            <w:noWrap w:val="0"/>
            <w:vAlign w:val="center"/>
          </w:tcPr>
          <w:p>
            <w:pPr>
              <w:jc w:val="center"/>
              <w:rPr>
                <w:rFonts w:hint="eastAsia" w:ascii="仿宋" w:hAnsi="仿宋" w:eastAsia="仿宋"/>
                <w:b/>
                <w:color w:val="auto"/>
              </w:rPr>
            </w:pPr>
          </w:p>
          <w:p>
            <w:pPr>
              <w:jc w:val="center"/>
              <w:rPr>
                <w:rFonts w:ascii="仿宋" w:hAnsi="仿宋" w:eastAsia="仿宋"/>
                <w:b/>
                <w:color w:val="auto"/>
              </w:rPr>
            </w:pPr>
            <w:r>
              <w:rPr>
                <w:rFonts w:hint="eastAsia" w:ascii="仿宋" w:hAnsi="仿宋" w:eastAsia="仿宋"/>
                <w:b/>
                <w:color w:val="auto"/>
                <w:lang w:eastAsia="zh-CN"/>
              </w:rPr>
              <w:t>系统建设</w:t>
            </w:r>
          </w:p>
        </w:tc>
        <w:tc>
          <w:tcPr>
            <w:tcW w:w="6372" w:type="dxa"/>
            <w:noWrap w:val="0"/>
            <w:vAlign w:val="center"/>
          </w:tcPr>
          <w:p>
            <w:pPr>
              <w:jc w:val="left"/>
              <w:rPr>
                <w:rFonts w:hint="eastAsia" w:ascii="仿宋" w:hAnsi="仿宋" w:eastAsia="仿宋"/>
                <w:color w:val="auto"/>
              </w:rPr>
            </w:pPr>
            <w:r>
              <w:rPr>
                <w:rFonts w:hint="eastAsia" w:ascii="仿宋" w:hAnsi="仿宋" w:eastAsia="仿宋"/>
                <w:color w:val="auto"/>
                <w:lang w:val="en-US" w:eastAsia="zh-CN"/>
              </w:rPr>
              <w:t>1、开立账户方式</w:t>
            </w:r>
          </w:p>
          <w:p>
            <w:pPr>
              <w:jc w:val="left"/>
              <w:rPr>
                <w:rFonts w:hint="eastAsia" w:ascii="仿宋" w:hAnsi="仿宋" w:eastAsia="仿宋"/>
                <w:color w:val="auto"/>
              </w:rPr>
            </w:pPr>
            <w:r>
              <w:rPr>
                <w:rFonts w:hint="eastAsia" w:ascii="仿宋" w:hAnsi="仿宋" w:eastAsia="仿宋"/>
                <w:color w:val="auto"/>
              </w:rPr>
              <w:sym w:font="Wingdings 2" w:char="00A3"/>
            </w:r>
            <w:r>
              <w:rPr>
                <w:rFonts w:hint="eastAsia" w:ascii="仿宋" w:hAnsi="仿宋" w:eastAsia="仿宋"/>
                <w:color w:val="auto"/>
                <w:lang w:eastAsia="zh-CN"/>
              </w:rPr>
              <w:t>柜面开立账户</w:t>
            </w:r>
            <w:r>
              <w:rPr>
                <w:rFonts w:hint="eastAsia" w:ascii="仿宋" w:hAnsi="仿宋" w:eastAsia="仿宋"/>
                <w:color w:val="auto"/>
              </w:rPr>
              <w:t xml:space="preserve"> □</w:t>
            </w:r>
            <w:r>
              <w:rPr>
                <w:rFonts w:hint="eastAsia" w:ascii="仿宋" w:hAnsi="仿宋" w:eastAsia="仿宋"/>
                <w:color w:val="auto"/>
                <w:lang w:eastAsia="zh-CN"/>
              </w:rPr>
              <w:t>线上开立账户</w:t>
            </w:r>
            <w:r>
              <w:rPr>
                <w:rFonts w:hint="eastAsia" w:ascii="仿宋" w:hAnsi="仿宋" w:eastAsia="仿宋"/>
                <w:color w:val="auto"/>
              </w:rPr>
              <w:t xml:space="preserve"> </w:t>
            </w:r>
            <w:r>
              <w:rPr>
                <w:rFonts w:hint="eastAsia" w:ascii="仿宋" w:hAnsi="仿宋" w:eastAsia="仿宋"/>
                <w:color w:val="auto"/>
              </w:rPr>
              <w:sym w:font="Wingdings 2" w:char="0052"/>
            </w:r>
            <w:r>
              <w:rPr>
                <w:rFonts w:hint="eastAsia" w:ascii="仿宋" w:hAnsi="仿宋" w:eastAsia="仿宋"/>
                <w:color w:val="auto"/>
                <w:lang w:eastAsia="zh-CN"/>
              </w:rPr>
              <w:t>不开立账户</w:t>
            </w:r>
            <w:r>
              <w:rPr>
                <w:rFonts w:hint="eastAsia" w:ascii="仿宋" w:hAnsi="仿宋" w:eastAsia="仿宋"/>
                <w:color w:val="auto"/>
              </w:rPr>
              <w:t>□其他___</w:t>
            </w:r>
          </w:p>
          <w:p>
            <w:pPr>
              <w:jc w:val="left"/>
              <w:rPr>
                <w:rFonts w:hint="eastAsia" w:ascii="仿宋" w:hAnsi="仿宋" w:eastAsia="仿宋"/>
                <w:color w:val="auto"/>
                <w:szCs w:val="21"/>
              </w:rPr>
            </w:pPr>
            <w:r>
              <w:rPr>
                <w:rFonts w:hint="eastAsia" w:ascii="仿宋" w:hAnsi="仿宋" w:eastAsia="仿宋"/>
                <w:color w:val="auto"/>
                <w:szCs w:val="21"/>
                <w:lang w:val="en-US" w:eastAsia="zh-CN"/>
              </w:rPr>
              <w:t>2、客户信息采集</w:t>
            </w:r>
          </w:p>
          <w:p>
            <w:pPr>
              <w:jc w:val="left"/>
              <w:rPr>
                <w:rFonts w:hint="eastAsia" w:ascii="仿宋" w:hAnsi="仿宋" w:eastAsia="仿宋"/>
                <w:color w:val="auto"/>
                <w:szCs w:val="21"/>
                <w:lang w:val="en-US" w:eastAsia="zh-CN"/>
              </w:rPr>
            </w:pPr>
            <w:r>
              <w:rPr>
                <w:rFonts w:hint="eastAsia" w:ascii="仿宋" w:hAnsi="仿宋" w:eastAsia="仿宋"/>
                <w:color w:val="auto"/>
                <w:szCs w:val="21"/>
                <w:lang w:eastAsia="zh-CN"/>
              </w:rPr>
              <w:t>（</w:t>
            </w:r>
            <w:r>
              <w:rPr>
                <w:rFonts w:hint="eastAsia" w:ascii="仿宋" w:hAnsi="仿宋" w:eastAsia="仿宋"/>
                <w:color w:val="auto"/>
                <w:szCs w:val="21"/>
                <w:lang w:val="en-US" w:eastAsia="zh-CN"/>
              </w:rPr>
              <w:t>1</w:t>
            </w:r>
            <w:r>
              <w:rPr>
                <w:rFonts w:hint="eastAsia" w:ascii="仿宋" w:hAnsi="仿宋" w:eastAsia="仿宋"/>
                <w:color w:val="auto"/>
                <w:szCs w:val="21"/>
                <w:lang w:eastAsia="zh-CN"/>
              </w:rPr>
              <w:t>）对私客户信息是否完整采集</w:t>
            </w:r>
            <w:r>
              <w:rPr>
                <w:rFonts w:hint="eastAsia" w:ascii="仿宋" w:hAnsi="仿宋" w:eastAsia="仿宋"/>
                <w:color w:val="auto"/>
                <w:szCs w:val="21"/>
                <w:lang w:val="en-US" w:eastAsia="zh-CN"/>
              </w:rPr>
              <w:t>9要素(客户的姓名、性别、国籍、职业、住所地或者工作单位地址、联系方式，身份证件或者身份证明文件的种类、号码和有效期限。客户的住所地与经常居住地不一致的，登记客户的经常居住地)？</w:t>
            </w:r>
          </w:p>
          <w:p>
            <w:pPr>
              <w:jc w:val="left"/>
              <w:rPr>
                <w:rFonts w:hint="default" w:ascii="仿宋" w:hAnsi="仿宋" w:eastAsia="仿宋"/>
                <w:color w:val="auto"/>
                <w:szCs w:val="21"/>
                <w:lang w:val="en-US" w:eastAsia="zh-CN"/>
              </w:rPr>
            </w:pPr>
            <w:r>
              <w:rPr>
                <w:rFonts w:hint="eastAsia" w:ascii="仿宋" w:hAnsi="仿宋" w:eastAsia="仿宋"/>
                <w:color w:val="auto"/>
              </w:rPr>
              <w:sym w:font="Wingdings 2" w:char="00A3"/>
            </w:r>
            <w:r>
              <w:rPr>
                <w:rFonts w:hint="eastAsia" w:ascii="仿宋" w:hAnsi="仿宋" w:eastAsia="仿宋"/>
                <w:color w:val="auto"/>
                <w:szCs w:val="21"/>
                <w:lang w:val="en-US" w:eastAsia="zh-CN"/>
              </w:rPr>
              <w:t>是</w:t>
            </w:r>
          </w:p>
          <w:p>
            <w:pPr>
              <w:jc w:val="left"/>
              <w:rPr>
                <w:rFonts w:hint="default" w:ascii="仿宋" w:hAnsi="仿宋" w:eastAsia="仿宋"/>
                <w:color w:val="auto"/>
                <w:szCs w:val="21"/>
                <w:lang w:val="en-US" w:eastAsia="zh-CN"/>
              </w:rPr>
            </w:pPr>
            <w:r>
              <w:rPr>
                <w:rFonts w:hint="eastAsia" w:ascii="仿宋" w:hAnsi="仿宋" w:eastAsia="仿宋"/>
                <w:color w:val="auto"/>
              </w:rPr>
              <w:sym w:font="Wingdings 2" w:char="00A3"/>
            </w:r>
            <w:r>
              <w:rPr>
                <w:rFonts w:hint="eastAsia" w:ascii="仿宋" w:hAnsi="仿宋" w:eastAsia="仿宋"/>
                <w:color w:val="auto"/>
                <w:szCs w:val="21"/>
                <w:lang w:eastAsia="zh-CN"/>
              </w:rPr>
              <w:t>否，请描述无法采集的字段</w:t>
            </w:r>
            <w:r>
              <w:rPr>
                <w:rFonts w:hint="eastAsia" w:ascii="仿宋" w:hAnsi="仿宋" w:eastAsia="仿宋"/>
                <w:color w:val="auto"/>
                <w:szCs w:val="21"/>
                <w:lang w:val="en-US" w:eastAsia="zh-CN"/>
              </w:rPr>
              <w:t xml:space="preserve"> </w:t>
            </w:r>
            <w:r>
              <w:rPr>
                <w:rFonts w:hint="eastAsia" w:ascii="仿宋" w:hAnsi="仿宋" w:eastAsia="仿宋"/>
                <w:color w:val="auto"/>
                <w:szCs w:val="21"/>
                <w:u w:val="single"/>
                <w:lang w:val="en-US" w:eastAsia="zh-CN"/>
              </w:rPr>
              <w:t xml:space="preserve">                                </w:t>
            </w:r>
          </w:p>
          <w:p>
            <w:pPr>
              <w:jc w:val="left"/>
              <w:rPr>
                <w:rFonts w:hint="eastAsia" w:ascii="仿宋" w:hAnsi="仿宋" w:eastAsia="仿宋"/>
                <w:color w:val="auto"/>
                <w:szCs w:val="21"/>
                <w:lang w:val="en-US" w:eastAsia="zh-CN"/>
              </w:rPr>
            </w:pPr>
            <w:r>
              <w:rPr>
                <w:rFonts w:hint="eastAsia" w:ascii="仿宋" w:hAnsi="仿宋" w:eastAsia="仿宋"/>
                <w:color w:val="auto"/>
                <w:szCs w:val="21"/>
                <w:lang w:eastAsia="zh-CN"/>
              </w:rPr>
              <w:t>（</w:t>
            </w:r>
            <w:r>
              <w:rPr>
                <w:rFonts w:hint="eastAsia" w:ascii="仿宋" w:hAnsi="仿宋" w:eastAsia="仿宋"/>
                <w:color w:val="auto"/>
                <w:szCs w:val="21"/>
                <w:lang w:val="en-US" w:eastAsia="zh-CN"/>
              </w:rPr>
              <w:t>2</w:t>
            </w:r>
            <w:r>
              <w:rPr>
                <w:rFonts w:hint="eastAsia" w:ascii="仿宋" w:hAnsi="仿宋" w:eastAsia="仿宋"/>
                <w:color w:val="auto"/>
                <w:szCs w:val="21"/>
                <w:lang w:eastAsia="zh-CN"/>
              </w:rPr>
              <w:t>）对公客户信息是否完整采集</w:t>
            </w:r>
            <w:r>
              <w:rPr>
                <w:rFonts w:hint="eastAsia" w:ascii="仿宋" w:hAnsi="仿宋" w:eastAsia="仿宋"/>
                <w:color w:val="auto"/>
                <w:szCs w:val="21"/>
                <w:highlight w:val="none"/>
                <w:lang w:val="en-US" w:eastAsia="zh-CN"/>
              </w:rPr>
              <w:t>27</w:t>
            </w:r>
            <w:r>
              <w:rPr>
                <w:rFonts w:hint="eastAsia" w:ascii="仿宋" w:hAnsi="仿宋" w:eastAsia="仿宋"/>
                <w:color w:val="auto"/>
                <w:szCs w:val="21"/>
                <w:lang w:val="en-US" w:eastAsia="zh-CN"/>
              </w:rPr>
              <w:t>要素(客户的名称、住所、经营范围、可证明该客户依法设立或者可依法开展经营、社会活动的执照、证件或者文件的名称、号码和有效期限；控股股东或者实际控制人、法定代表人或者负责人和授权办理业务人员的姓名、身份证件或者身份证明文件的种类、号码、有效期限和联系方式；受益所有人的姓名、国籍、身份证件或者其他身份证明文件的种类、号码、有效期限和联系地址)？</w:t>
            </w:r>
          </w:p>
          <w:p>
            <w:pPr>
              <w:jc w:val="left"/>
              <w:rPr>
                <w:rFonts w:hint="eastAsia" w:ascii="仿宋" w:hAnsi="仿宋" w:eastAsia="仿宋"/>
                <w:color w:val="auto"/>
              </w:rPr>
            </w:pPr>
            <w:r>
              <w:rPr>
                <w:rFonts w:hint="eastAsia" w:ascii="仿宋" w:hAnsi="仿宋" w:eastAsia="仿宋"/>
                <w:color w:val="auto"/>
              </w:rPr>
              <w:sym w:font="Wingdings 2" w:char="00A3"/>
            </w:r>
            <w:r>
              <w:rPr>
                <w:rFonts w:hint="eastAsia" w:ascii="仿宋" w:hAnsi="仿宋" w:eastAsia="仿宋"/>
                <w:color w:val="auto"/>
                <w:szCs w:val="21"/>
                <w:lang w:val="en-US" w:eastAsia="zh-CN"/>
              </w:rPr>
              <w:t>是</w:t>
            </w:r>
          </w:p>
          <w:p>
            <w:pPr>
              <w:jc w:val="left"/>
              <w:rPr>
                <w:rFonts w:hint="eastAsia" w:ascii="仿宋" w:hAnsi="仿宋" w:eastAsia="仿宋"/>
                <w:color w:val="auto"/>
                <w:szCs w:val="21"/>
                <w:u w:val="single"/>
                <w:lang w:val="en-US" w:eastAsia="zh-CN"/>
              </w:rPr>
            </w:pPr>
            <w:r>
              <w:rPr>
                <w:rFonts w:hint="eastAsia" w:ascii="仿宋" w:hAnsi="仿宋" w:eastAsia="仿宋"/>
                <w:color w:val="auto"/>
              </w:rPr>
              <w:sym w:font="Wingdings 2" w:char="00A3"/>
            </w:r>
            <w:r>
              <w:rPr>
                <w:rFonts w:hint="eastAsia" w:ascii="仿宋" w:hAnsi="仿宋" w:eastAsia="仿宋"/>
                <w:color w:val="auto"/>
                <w:szCs w:val="21"/>
                <w:lang w:eastAsia="zh-CN"/>
              </w:rPr>
              <w:t>否，请描述无法采集的字段</w:t>
            </w:r>
            <w:r>
              <w:rPr>
                <w:rFonts w:hint="eastAsia" w:ascii="仿宋" w:hAnsi="仿宋" w:eastAsia="仿宋"/>
                <w:color w:val="auto"/>
                <w:szCs w:val="21"/>
                <w:lang w:val="en-US" w:eastAsia="zh-CN"/>
              </w:rPr>
              <w:t xml:space="preserve"> </w:t>
            </w:r>
            <w:r>
              <w:rPr>
                <w:rFonts w:hint="eastAsia" w:ascii="仿宋" w:hAnsi="仿宋" w:eastAsia="仿宋"/>
                <w:color w:val="auto"/>
                <w:szCs w:val="21"/>
                <w:u w:val="single"/>
                <w:lang w:val="en-US" w:eastAsia="zh-CN"/>
              </w:rPr>
              <w:t xml:space="preserve">                                </w:t>
            </w:r>
          </w:p>
          <w:p>
            <w:pPr>
              <w:numPr>
                <w:ilvl w:val="0"/>
                <w:numId w:val="5"/>
              </w:numPr>
              <w:jc w:val="left"/>
              <w:rPr>
                <w:rFonts w:hint="eastAsia" w:ascii="仿宋" w:hAnsi="仿宋" w:eastAsia="仿宋"/>
                <w:color w:val="auto"/>
                <w:szCs w:val="21"/>
                <w:u w:val="single"/>
                <w:lang w:val="en-US" w:eastAsia="zh-CN"/>
              </w:rPr>
            </w:pPr>
            <w:r>
              <w:rPr>
                <w:rFonts w:hint="eastAsia" w:ascii="仿宋" w:hAnsi="仿宋" w:eastAsia="仿宋"/>
                <w:color w:val="auto"/>
                <w:szCs w:val="21"/>
                <w:u w:val="single"/>
                <w:lang w:val="en-US" w:eastAsia="zh-CN"/>
              </w:rPr>
              <w:t>系统（交易）是否与反洗钱监控名单系统对接？</w:t>
            </w:r>
          </w:p>
          <w:p>
            <w:pPr>
              <w:jc w:val="left"/>
              <w:rPr>
                <w:rFonts w:hint="eastAsia" w:ascii="仿宋" w:hAnsi="仿宋" w:eastAsia="仿宋"/>
                <w:color w:val="auto"/>
                <w:szCs w:val="21"/>
                <w:lang w:val="en-US" w:eastAsia="zh-CN"/>
              </w:rPr>
            </w:pPr>
            <w:r>
              <w:rPr>
                <w:rFonts w:hint="eastAsia" w:ascii="仿宋" w:hAnsi="仿宋" w:eastAsia="仿宋"/>
                <w:color w:val="auto"/>
              </w:rPr>
              <w:sym w:font="Wingdings 2" w:char="00A3"/>
            </w:r>
            <w:r>
              <w:rPr>
                <w:rFonts w:hint="eastAsia" w:ascii="仿宋" w:hAnsi="仿宋" w:eastAsia="仿宋"/>
                <w:color w:val="auto"/>
                <w:szCs w:val="21"/>
                <w:lang w:val="en-US" w:eastAsia="zh-CN"/>
              </w:rPr>
              <w:t>是</w:t>
            </w:r>
          </w:p>
          <w:p>
            <w:pPr>
              <w:jc w:val="left"/>
              <w:rPr>
                <w:rFonts w:hint="default" w:ascii="仿宋" w:hAnsi="仿宋" w:eastAsia="仿宋"/>
                <w:color w:val="auto"/>
                <w:szCs w:val="21"/>
                <w:u w:val="single"/>
                <w:lang w:val="en-US" w:eastAsia="zh-CN"/>
              </w:rPr>
            </w:pPr>
            <w:r>
              <w:rPr>
                <w:rFonts w:hint="eastAsia" w:ascii="仿宋" w:hAnsi="仿宋" w:eastAsia="仿宋"/>
                <w:color w:val="auto"/>
              </w:rPr>
              <w:sym w:font="Wingdings 2" w:char="00A3"/>
            </w:r>
            <w:r>
              <w:rPr>
                <w:rFonts w:hint="eastAsia" w:ascii="仿宋" w:hAnsi="仿宋" w:eastAsia="仿宋"/>
                <w:color w:val="auto"/>
                <w:szCs w:val="21"/>
                <w:lang w:eastAsia="zh-CN"/>
              </w:rPr>
              <w:t>否，</w:t>
            </w:r>
            <w:r>
              <w:rPr>
                <w:rFonts w:hint="eastAsia" w:ascii="仿宋" w:hAnsi="仿宋" w:eastAsia="仿宋"/>
                <w:color w:val="auto"/>
                <w:szCs w:val="21"/>
                <w:lang w:val="en-US" w:eastAsia="zh-CN"/>
              </w:rPr>
              <w:t>请描述原因</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u w:val="none"/>
                <w:lang w:val="en-US" w:eastAsia="zh-CN"/>
              </w:rPr>
              <w:t xml:space="preserve">                </w:t>
            </w:r>
          </w:p>
          <w:p>
            <w:pPr>
              <w:numPr>
                <w:ilvl w:val="0"/>
                <w:numId w:val="5"/>
              </w:numPr>
              <w:jc w:val="left"/>
              <w:rPr>
                <w:rFonts w:hint="eastAsia" w:ascii="仿宋" w:hAnsi="仿宋" w:eastAsia="仿宋"/>
                <w:color w:val="auto"/>
                <w:szCs w:val="21"/>
              </w:rPr>
            </w:pPr>
            <w:r>
              <w:rPr>
                <w:rFonts w:hint="eastAsia" w:ascii="仿宋" w:hAnsi="仿宋" w:eastAsia="仿宋"/>
                <w:color w:val="auto"/>
                <w:szCs w:val="21"/>
                <w:lang w:eastAsia="zh-CN"/>
              </w:rPr>
              <w:t>客户信息数据</w:t>
            </w:r>
            <w:r>
              <w:rPr>
                <w:rFonts w:hint="eastAsia" w:ascii="仿宋" w:hAnsi="仿宋" w:eastAsia="仿宋"/>
                <w:color w:val="auto"/>
                <w:szCs w:val="21"/>
                <w:lang w:val="en-US" w:eastAsia="zh-CN"/>
              </w:rPr>
              <w:t>是否</w:t>
            </w:r>
            <w:r>
              <w:rPr>
                <w:rFonts w:hint="eastAsia" w:ascii="仿宋" w:hAnsi="仿宋" w:eastAsia="仿宋"/>
                <w:color w:val="auto"/>
                <w:szCs w:val="21"/>
                <w:lang w:eastAsia="zh-CN"/>
              </w:rPr>
              <w:t>与全行客户信息系统有合理覆盖、勾稽逻辑，</w:t>
            </w:r>
            <w:r>
              <w:rPr>
                <w:rFonts w:hint="eastAsia" w:ascii="仿宋" w:hAnsi="仿宋" w:eastAsia="仿宋"/>
                <w:color w:val="auto"/>
                <w:szCs w:val="21"/>
                <w:lang w:val="en-US" w:eastAsia="zh-CN"/>
              </w:rPr>
              <w:t>并</w:t>
            </w:r>
            <w:r>
              <w:rPr>
                <w:rFonts w:hint="eastAsia" w:ascii="仿宋" w:hAnsi="仿宋" w:eastAsia="仿宋"/>
                <w:color w:val="auto"/>
                <w:szCs w:val="21"/>
                <w:lang w:eastAsia="zh-CN"/>
              </w:rPr>
              <w:t>确保唯一性？</w:t>
            </w:r>
          </w:p>
          <w:p>
            <w:pPr>
              <w:jc w:val="left"/>
              <w:rPr>
                <w:rFonts w:hint="eastAsia" w:ascii="仿宋" w:hAnsi="仿宋" w:eastAsia="仿宋"/>
                <w:color w:val="auto"/>
                <w:szCs w:val="21"/>
                <w:lang w:val="en-US" w:eastAsia="zh-CN"/>
              </w:rPr>
            </w:pPr>
            <w:r>
              <w:rPr>
                <w:rFonts w:hint="eastAsia" w:ascii="仿宋" w:hAnsi="仿宋" w:eastAsia="仿宋"/>
                <w:color w:val="auto"/>
              </w:rPr>
              <w:sym w:font="Wingdings 2" w:char="00A3"/>
            </w:r>
            <w:r>
              <w:rPr>
                <w:rFonts w:hint="eastAsia" w:ascii="仿宋" w:hAnsi="仿宋" w:eastAsia="仿宋"/>
                <w:color w:val="auto"/>
                <w:szCs w:val="21"/>
                <w:lang w:val="en-US" w:eastAsia="zh-CN"/>
              </w:rPr>
              <w:t>是</w:t>
            </w:r>
            <w:r>
              <w:rPr>
                <w:rFonts w:hint="eastAsia" w:ascii="仿宋" w:hAnsi="仿宋" w:eastAsia="仿宋"/>
                <w:color w:val="auto"/>
                <w:szCs w:val="21"/>
                <w:lang w:eastAsia="zh-CN"/>
              </w:rPr>
              <w:t>，请具体表述情况：</w:t>
            </w:r>
            <w:r>
              <w:rPr>
                <w:rFonts w:hint="eastAsia" w:ascii="仿宋" w:hAnsi="仿宋" w:eastAsia="仿宋"/>
                <w:color w:val="auto"/>
                <w:szCs w:val="21"/>
                <w:u w:val="single"/>
                <w:lang w:eastAsia="zh-CN"/>
              </w:rPr>
              <w:t xml:space="preserve"> </w:t>
            </w:r>
            <w:r>
              <w:rPr>
                <w:rFonts w:hint="eastAsia" w:ascii="仿宋" w:hAnsi="仿宋" w:eastAsia="仿宋"/>
                <w:color w:val="auto"/>
                <w:szCs w:val="21"/>
                <w:u w:val="single"/>
                <w:lang w:val="en-US" w:eastAsia="zh-CN"/>
              </w:rPr>
              <w:t xml:space="preserve">                             </w:t>
            </w:r>
          </w:p>
          <w:p>
            <w:pPr>
              <w:numPr>
                <w:ilvl w:val="-1"/>
                <w:numId w:val="0"/>
              </w:numPr>
              <w:jc w:val="left"/>
              <w:rPr>
                <w:rFonts w:hint="eastAsia" w:ascii="仿宋" w:hAnsi="仿宋" w:eastAsia="仿宋"/>
                <w:color w:val="auto"/>
                <w:szCs w:val="21"/>
                <w:u w:val="single"/>
                <w:lang w:val="en-US" w:eastAsia="zh-CN"/>
              </w:rPr>
            </w:pPr>
            <w:r>
              <w:rPr>
                <w:rFonts w:hint="eastAsia" w:ascii="仿宋" w:hAnsi="仿宋" w:eastAsia="仿宋"/>
                <w:color w:val="auto"/>
              </w:rPr>
              <w:sym w:font="Wingdings 2" w:char="00A3"/>
            </w:r>
            <w:r>
              <w:rPr>
                <w:rFonts w:hint="eastAsia" w:ascii="仿宋" w:hAnsi="仿宋" w:eastAsia="仿宋"/>
                <w:color w:val="auto"/>
                <w:szCs w:val="21"/>
                <w:lang w:eastAsia="zh-CN"/>
              </w:rPr>
              <w:t>否，请具体表述情况：</w:t>
            </w:r>
            <w:r>
              <w:rPr>
                <w:rFonts w:hint="eastAsia" w:ascii="仿宋" w:hAnsi="仿宋" w:eastAsia="仿宋"/>
                <w:color w:val="auto"/>
                <w:szCs w:val="21"/>
                <w:u w:val="single"/>
                <w:lang w:eastAsia="zh-CN"/>
              </w:rPr>
              <w:t xml:space="preserve"> </w:t>
            </w:r>
            <w:r>
              <w:rPr>
                <w:rFonts w:hint="eastAsia" w:ascii="仿宋" w:hAnsi="仿宋" w:eastAsia="仿宋"/>
                <w:color w:val="auto"/>
                <w:szCs w:val="21"/>
                <w:u w:val="single"/>
                <w:lang w:val="en-US" w:eastAsia="zh-CN"/>
              </w:rPr>
              <w:t xml:space="preserve">                                   </w:t>
            </w:r>
          </w:p>
          <w:p>
            <w:pPr>
              <w:rPr>
                <w:color w:val="auto"/>
              </w:rPr>
            </w:pPr>
          </w:p>
          <w:p>
            <w:pPr>
              <w:jc w:val="left"/>
              <w:rPr>
                <w:rFonts w:hint="eastAsia" w:ascii="仿宋" w:hAnsi="仿宋" w:eastAsia="仿宋"/>
                <w:color w:val="auto"/>
                <w:szCs w:val="21"/>
                <w:lang w:eastAsia="zh-CN"/>
              </w:rPr>
            </w:pPr>
            <w:r>
              <w:rPr>
                <w:rFonts w:hint="eastAsia" w:ascii="仿宋" w:hAnsi="仿宋" w:eastAsia="仿宋"/>
                <w:color w:val="auto"/>
                <w:szCs w:val="21"/>
                <w:lang w:val="en-US" w:eastAsia="zh-CN"/>
              </w:rPr>
              <w:t>5、</w:t>
            </w:r>
            <w:r>
              <w:rPr>
                <w:rFonts w:hint="eastAsia" w:ascii="仿宋" w:hAnsi="仿宋" w:eastAsia="仿宋"/>
                <w:color w:val="auto"/>
                <w:szCs w:val="21"/>
                <w:lang w:eastAsia="zh-CN"/>
              </w:rPr>
              <w:t>交易数据字段是否符合</w:t>
            </w:r>
            <w:r>
              <w:rPr>
                <w:rFonts w:hint="eastAsia" w:ascii="仿宋" w:hAnsi="仿宋" w:eastAsia="仿宋" w:cs="Times New Roman"/>
                <w:b w:val="0"/>
                <w:bCs w:val="0"/>
                <w:color w:val="auto"/>
                <w:kern w:val="2"/>
                <w:sz w:val="24"/>
                <w:szCs w:val="21"/>
                <w:lang w:eastAsia="zh-CN"/>
              </w:rPr>
              <w:t>《银行业金融机构反洗钱现场检查数据接口规范（试行）》要求？</w:t>
            </w:r>
          </w:p>
          <w:p>
            <w:pPr>
              <w:jc w:val="left"/>
              <w:rPr>
                <w:rFonts w:hint="eastAsia" w:ascii="仿宋" w:hAnsi="仿宋" w:eastAsia="仿宋"/>
                <w:color w:val="auto"/>
                <w:szCs w:val="21"/>
                <w:lang w:val="en-US" w:eastAsia="zh-CN"/>
              </w:rPr>
            </w:pPr>
            <w:r>
              <w:rPr>
                <w:rFonts w:hint="eastAsia" w:ascii="仿宋" w:hAnsi="仿宋" w:eastAsia="仿宋"/>
                <w:color w:val="auto"/>
              </w:rPr>
              <w:sym w:font="Wingdings 2" w:char="00A3"/>
            </w:r>
            <w:r>
              <w:rPr>
                <w:rFonts w:hint="eastAsia" w:ascii="仿宋" w:hAnsi="仿宋" w:eastAsia="仿宋"/>
                <w:color w:val="auto"/>
                <w:szCs w:val="21"/>
                <w:lang w:val="en-US" w:eastAsia="zh-CN"/>
              </w:rPr>
              <w:t>是</w:t>
            </w:r>
          </w:p>
          <w:p>
            <w:pPr>
              <w:pStyle w:val="2"/>
              <w:ind w:left="0" w:firstLine="0"/>
              <w:rPr>
                <w:rFonts w:hint="eastAsia"/>
                <w:color w:val="auto"/>
                <w:lang w:eastAsia="zh-CN"/>
              </w:rPr>
            </w:pPr>
            <w:r>
              <w:rPr>
                <w:rFonts w:hint="eastAsia" w:ascii="仿宋" w:hAnsi="仿宋" w:eastAsia="仿宋"/>
                <w:color w:val="auto"/>
              </w:rPr>
              <w:sym w:font="Wingdings 2" w:char="00A3"/>
            </w:r>
            <w:r>
              <w:rPr>
                <w:rFonts w:hint="eastAsia" w:ascii="仿宋" w:hAnsi="仿宋" w:eastAsia="仿宋"/>
                <w:color w:val="auto"/>
                <w:szCs w:val="21"/>
                <w:lang w:eastAsia="zh-CN"/>
              </w:rPr>
              <w:t>否</w:t>
            </w:r>
            <w:r>
              <w:rPr>
                <w:rFonts w:hint="eastAsia" w:ascii="仿宋" w:hAnsi="仿宋" w:eastAsia="仿宋"/>
                <w:color w:val="auto"/>
                <w:szCs w:val="21"/>
                <w:u w:val="none"/>
                <w:lang w:val="en-US" w:eastAsia="zh-CN"/>
              </w:rPr>
              <w:t xml:space="preserve">   </w:t>
            </w:r>
          </w:p>
          <w:p>
            <w:pPr>
              <w:numPr>
                <w:ilvl w:val="0"/>
                <w:numId w:val="6"/>
              </w:numPr>
              <w:jc w:val="left"/>
              <w:rPr>
                <w:rFonts w:hint="eastAsia" w:ascii="仿宋" w:hAnsi="仿宋" w:eastAsia="仿宋"/>
                <w:color w:val="auto"/>
                <w:szCs w:val="21"/>
                <w:lang w:eastAsia="zh-CN"/>
              </w:rPr>
            </w:pPr>
            <w:r>
              <w:rPr>
                <w:rFonts w:hint="eastAsia" w:ascii="仿宋" w:hAnsi="仿宋" w:eastAsia="仿宋"/>
                <w:color w:val="auto"/>
                <w:szCs w:val="21"/>
                <w:lang w:eastAsia="zh-CN"/>
              </w:rPr>
              <w:t>交易是否接入全行反洗钱大额、可疑交易监测？</w:t>
            </w:r>
          </w:p>
          <w:p>
            <w:pPr>
              <w:jc w:val="left"/>
              <w:rPr>
                <w:rFonts w:hint="eastAsia" w:ascii="仿宋" w:hAnsi="仿宋" w:eastAsia="仿宋"/>
                <w:color w:val="auto"/>
                <w:szCs w:val="21"/>
                <w:lang w:val="en-US" w:eastAsia="zh-CN"/>
              </w:rPr>
            </w:pPr>
            <w:r>
              <w:rPr>
                <w:rFonts w:hint="eastAsia" w:ascii="仿宋" w:hAnsi="仿宋" w:eastAsia="仿宋"/>
                <w:color w:val="auto"/>
              </w:rPr>
              <w:sym w:font="Wingdings 2" w:char="00A3"/>
            </w:r>
            <w:r>
              <w:rPr>
                <w:rFonts w:hint="eastAsia" w:ascii="仿宋" w:hAnsi="仿宋" w:eastAsia="仿宋"/>
                <w:color w:val="auto"/>
                <w:szCs w:val="21"/>
                <w:lang w:val="en-US" w:eastAsia="zh-CN"/>
              </w:rPr>
              <w:t>是</w:t>
            </w:r>
          </w:p>
          <w:p>
            <w:pPr>
              <w:pStyle w:val="2"/>
              <w:ind w:left="0" w:firstLine="0"/>
              <w:rPr>
                <w:color w:val="auto"/>
              </w:rPr>
            </w:pPr>
            <w:r>
              <w:rPr>
                <w:rFonts w:hint="eastAsia" w:ascii="仿宋" w:hAnsi="仿宋" w:eastAsia="仿宋"/>
                <w:color w:val="auto"/>
              </w:rPr>
              <w:sym w:font="Wingdings 2" w:char="00A3"/>
            </w:r>
            <w:r>
              <w:rPr>
                <w:rFonts w:hint="eastAsia" w:ascii="仿宋" w:hAnsi="仿宋" w:eastAsia="仿宋"/>
                <w:color w:val="auto"/>
                <w:szCs w:val="21"/>
                <w:lang w:eastAsia="zh-CN"/>
              </w:rPr>
              <w:t>否</w:t>
            </w:r>
            <w:r>
              <w:rPr>
                <w:rFonts w:hint="eastAsia" w:ascii="仿宋" w:hAnsi="仿宋" w:eastAsia="仿宋"/>
                <w:color w:val="auto"/>
                <w:szCs w:val="21"/>
                <w:u w:val="none"/>
                <w:lang w:val="en-US" w:eastAsia="zh-CN"/>
              </w:rPr>
              <w:t xml:space="preserve">   </w:t>
            </w:r>
          </w:p>
          <w:p>
            <w:pPr>
              <w:jc w:val="left"/>
              <w:rPr>
                <w:rFonts w:hint="eastAsia" w:ascii="仿宋" w:hAnsi="仿宋" w:eastAsia="仿宋"/>
                <w:color w:val="auto"/>
                <w:szCs w:val="21"/>
              </w:rPr>
            </w:pPr>
            <w:r>
              <w:rPr>
                <w:rFonts w:hint="eastAsia" w:ascii="仿宋" w:hAnsi="仿宋" w:eastAsia="仿宋"/>
                <w:color w:val="auto"/>
                <w:szCs w:val="21"/>
                <w:lang w:val="en-US" w:eastAsia="zh-CN"/>
              </w:rPr>
              <w:t>7、</w:t>
            </w:r>
            <w:r>
              <w:rPr>
                <w:rFonts w:hint="eastAsia" w:ascii="仿宋" w:hAnsi="仿宋" w:eastAsia="仿宋"/>
                <w:color w:val="auto"/>
                <w:szCs w:val="21"/>
              </w:rPr>
              <w:sym w:font="Wingdings 2" w:char="00A3"/>
            </w:r>
            <w:r>
              <w:rPr>
                <w:rFonts w:hint="eastAsia" w:ascii="仿宋" w:hAnsi="仿宋" w:eastAsia="仿宋"/>
                <w:color w:val="auto"/>
                <w:szCs w:val="21"/>
                <w:lang w:eastAsia="zh-CN"/>
              </w:rPr>
              <w:t>以上</w:t>
            </w:r>
            <w:r>
              <w:rPr>
                <w:rFonts w:hint="eastAsia" w:ascii="仿宋" w:hAnsi="仿宋" w:eastAsia="仿宋"/>
                <w:color w:val="auto"/>
                <w:szCs w:val="21"/>
              </w:rPr>
              <w:t>不涉及</w:t>
            </w:r>
            <w:r>
              <w:rPr>
                <w:rFonts w:hint="eastAsia" w:ascii="仿宋" w:hAnsi="仿宋" w:eastAsia="仿宋"/>
                <w:color w:val="auto"/>
                <w:szCs w:val="21"/>
                <w:lang w:eastAsia="zh-CN"/>
              </w:rPr>
              <w:t>，原因：</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rPr>
              <w:t xml:space="preserve">  </w:t>
            </w:r>
          </w:p>
          <w:p>
            <w:pPr>
              <w:jc w:val="left"/>
              <w:rPr>
                <w:rFonts w:ascii="仿宋" w:hAnsi="仿宋" w:eastAsia="仿宋"/>
                <w:color w:val="auto"/>
              </w:rPr>
            </w:pPr>
          </w:p>
        </w:tc>
      </w:tr>
    </w:tbl>
    <w:p>
      <w:pPr>
        <w:pStyle w:val="7"/>
        <w:numPr>
          <w:ilvl w:val="-1"/>
          <w:numId w:val="0"/>
        </w:numPr>
        <w:ind w:left="0" w:firstLine="0"/>
        <w:rPr>
          <w:rFonts w:hint="eastAsia"/>
          <w:color w:val="auto"/>
          <w:lang w:val="en-US" w:eastAsia="zh-CN"/>
        </w:rPr>
      </w:pPr>
      <w:bookmarkStart w:id="99" w:name="_Toc17138"/>
      <w:bookmarkStart w:id="100" w:name="_Toc11791"/>
      <w:bookmarkStart w:id="101" w:name="_Toc9824"/>
      <w:bookmarkStart w:id="102" w:name="_Toc23883"/>
      <w:bookmarkStart w:id="103" w:name="_Toc32472"/>
      <w:bookmarkStart w:id="104" w:name="_Toc26473"/>
      <w:bookmarkStart w:id="105" w:name="_Toc14522"/>
      <w:bookmarkStart w:id="106" w:name="_Toc23166"/>
      <w:r>
        <w:rPr>
          <w:rFonts w:hint="eastAsia"/>
          <w:color w:val="auto"/>
          <w:lang w:val="en-US" w:eastAsia="zh-CN"/>
        </w:rPr>
        <w:t>6.2客户信息风险（提出部门填写）</w:t>
      </w:r>
      <w:bookmarkEnd w:id="99"/>
      <w:bookmarkEnd w:id="100"/>
      <w:bookmarkEnd w:id="101"/>
      <w:bookmarkEnd w:id="102"/>
      <w:bookmarkEnd w:id="103"/>
      <w:bookmarkEnd w:id="104"/>
    </w:p>
    <w:tbl>
      <w:tblPr>
        <w:tblStyle w:val="22"/>
        <w:tblW w:w="8951" w:type="dxa"/>
        <w:tblInd w:w="-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79"/>
        <w:gridCol w:w="637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noWrap w:val="0"/>
            <w:vAlign w:val="center"/>
          </w:tcPr>
          <w:p>
            <w:pPr>
              <w:jc w:val="center"/>
              <w:rPr>
                <w:rFonts w:ascii="仿宋" w:hAnsi="仿宋" w:eastAsia="仿宋"/>
                <w:b/>
                <w:color w:val="auto"/>
                <w:highlight w:val="none"/>
              </w:rPr>
            </w:pPr>
            <w:r>
              <w:rPr>
                <w:rFonts w:hint="eastAsia" w:ascii="仿宋" w:hAnsi="仿宋" w:eastAsia="仿宋"/>
                <w:b/>
                <w:color w:val="auto"/>
                <w:highlight w:val="none"/>
              </w:rPr>
              <w:t>指标</w:t>
            </w:r>
          </w:p>
        </w:tc>
        <w:tc>
          <w:tcPr>
            <w:tcW w:w="6372" w:type="dxa"/>
            <w:noWrap w:val="0"/>
            <w:vAlign w:val="center"/>
          </w:tcPr>
          <w:p>
            <w:pPr>
              <w:jc w:val="center"/>
              <w:rPr>
                <w:rFonts w:ascii="仿宋" w:hAnsi="仿宋" w:eastAsia="仿宋"/>
                <w:b/>
                <w:color w:val="auto"/>
                <w:highlight w:val="none"/>
              </w:rPr>
            </w:pPr>
            <w:r>
              <w:rPr>
                <w:rFonts w:hint="eastAsia" w:ascii="仿宋" w:hAnsi="仿宋" w:eastAsia="仿宋"/>
                <w:b/>
                <w:color w:val="auto"/>
                <w:highlight w:val="none"/>
              </w:rPr>
              <w:t>目标需求值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noWrap w:val="0"/>
            <w:vAlign w:val="center"/>
          </w:tcPr>
          <w:p>
            <w:pPr>
              <w:jc w:val="center"/>
              <w:rPr>
                <w:rFonts w:hint="eastAsia" w:ascii="仿宋" w:hAnsi="仿宋" w:eastAsia="仿宋"/>
                <w:b/>
                <w:color w:val="auto"/>
                <w:highlight w:val="none"/>
                <w:lang w:eastAsia="zh-CN"/>
              </w:rPr>
            </w:pPr>
            <w:r>
              <w:rPr>
                <w:rFonts w:hint="eastAsia" w:ascii="仿宋" w:hAnsi="仿宋" w:eastAsia="仿宋"/>
                <w:b/>
                <w:color w:val="auto"/>
                <w:highlight w:val="none"/>
                <w:lang w:eastAsia="zh-CN"/>
              </w:rPr>
              <w:t>客户信息类型</w:t>
            </w:r>
          </w:p>
        </w:tc>
        <w:tc>
          <w:tcPr>
            <w:tcW w:w="6372" w:type="dxa"/>
            <w:noWrap w:val="0"/>
            <w:vAlign w:val="center"/>
          </w:tcPr>
          <w:p>
            <w:pPr>
              <w:jc w:val="left"/>
              <w:rPr>
                <w:rFonts w:hint="eastAsia" w:ascii="仿宋" w:hAnsi="仿宋" w:eastAsia="仿宋"/>
                <w:color w:val="auto"/>
                <w:highlight w:val="none"/>
                <w:lang w:val="en-US" w:eastAsia="zh-CN"/>
              </w:rPr>
            </w:pPr>
            <w:r>
              <w:rPr>
                <w:rFonts w:hint="eastAsia" w:ascii="仿宋" w:hAnsi="仿宋" w:eastAsia="仿宋"/>
                <w:color w:val="auto"/>
                <w:highlight w:val="none"/>
              </w:rPr>
              <w:t>□</w:t>
            </w:r>
            <w:r>
              <w:rPr>
                <w:rFonts w:hint="eastAsia" w:ascii="仿宋" w:hAnsi="仿宋" w:eastAsia="仿宋"/>
                <w:color w:val="auto"/>
                <w:highlight w:val="none"/>
                <w:lang w:eastAsia="zh-CN"/>
              </w:rPr>
              <w:t>个人客户信息</w:t>
            </w:r>
            <w:r>
              <w:rPr>
                <w:rFonts w:hint="eastAsia" w:ascii="仿宋" w:hAnsi="仿宋" w:eastAsia="仿宋"/>
                <w:color w:val="auto"/>
                <w:highlight w:val="none"/>
              </w:rPr>
              <w:t xml:space="preserve"> □</w:t>
            </w:r>
            <w:r>
              <w:rPr>
                <w:rFonts w:hint="eastAsia" w:ascii="仿宋" w:hAnsi="仿宋" w:eastAsia="仿宋"/>
                <w:color w:val="auto"/>
                <w:highlight w:val="none"/>
                <w:lang w:eastAsia="zh-CN"/>
              </w:rPr>
              <w:t>对公客户信息</w:t>
            </w:r>
            <w:r>
              <w:rPr>
                <w:rFonts w:hint="eastAsia" w:ascii="仿宋" w:hAnsi="仿宋" w:eastAsia="仿宋"/>
                <w:color w:val="auto"/>
                <w:highlight w:val="none"/>
              </w:rPr>
              <w:t xml:space="preserve"> </w:t>
            </w:r>
            <w:r>
              <w:rPr>
                <w:rFonts w:hint="eastAsia" w:ascii="仿宋" w:hAnsi="仿宋" w:eastAsia="仿宋"/>
                <w:color w:val="auto"/>
                <w:highlight w:val="none"/>
              </w:rPr>
              <w:sym w:font="Wingdings 2" w:char="0052"/>
            </w:r>
            <w:r>
              <w:rPr>
                <w:rFonts w:hint="eastAsia" w:ascii="仿宋" w:hAnsi="仿宋" w:eastAsia="仿宋"/>
                <w:color w:val="auto"/>
                <w:highlight w:val="none"/>
                <w:lang w:eastAsia="zh-CN"/>
              </w:rPr>
              <w:t>不涉及</w:t>
            </w:r>
            <w:r>
              <w:rPr>
                <w:rFonts w:hint="eastAsia" w:ascii="仿宋" w:hAnsi="仿宋" w:eastAsia="仿宋"/>
                <w:color w:val="auto"/>
                <w:highlight w:val="none"/>
                <w:lang w:val="en-US" w:eastAsia="zh-CN"/>
              </w:rPr>
              <w:t xml:space="preserve">  </w:t>
            </w:r>
          </w:p>
          <w:p>
            <w:pPr>
              <w:jc w:val="lef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注：</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1.</w:t>
            </w:r>
            <w:r>
              <w:rPr>
                <w:rFonts w:hint="eastAsia" w:ascii="仿宋" w:hAnsi="仿宋" w:eastAsia="仿宋"/>
                <w:color w:val="auto"/>
                <w:highlight w:val="none"/>
                <w:lang w:val="en-US" w:eastAsia="zh-CN"/>
              </w:rPr>
              <w:t>如不涉及个人客户信息，则该章节以下内容无需填写。</w:t>
            </w:r>
          </w:p>
          <w:p>
            <w:pPr>
              <w:jc w:val="left"/>
              <w:rPr>
                <w:rFonts w:ascii="仿宋" w:hAnsi="仿宋" w:eastAsia="仿宋"/>
                <w:b/>
                <w:color w:val="auto"/>
                <w:highlight w:val="none"/>
              </w:rPr>
            </w:pPr>
            <w:r>
              <w:rPr>
                <w:rFonts w:hint="eastAsia" w:ascii="仿宋" w:hAnsi="仿宋" w:eastAsia="仿宋"/>
                <w:color w:val="auto"/>
                <w:szCs w:val="21"/>
                <w:highlight w:val="none"/>
                <w:lang w:val="en-US" w:eastAsia="zh-CN"/>
              </w:rPr>
              <w:t>2.客户信息（含C1、C2、C3类别信息）定义详见《广东华兴银行客户信息保护管理办法》</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2579" w:type="dxa"/>
            <w:noWrap w:val="0"/>
            <w:vAlign w:val="center"/>
          </w:tcPr>
          <w:p>
            <w:pPr>
              <w:jc w:val="center"/>
              <w:rPr>
                <w:rFonts w:ascii="仿宋" w:hAnsi="仿宋" w:eastAsia="仿宋"/>
                <w:b/>
                <w:color w:val="auto"/>
                <w:highlight w:val="none"/>
              </w:rPr>
            </w:pPr>
            <w:r>
              <w:rPr>
                <w:rFonts w:hint="eastAsia" w:ascii="仿宋" w:hAnsi="仿宋" w:eastAsia="仿宋"/>
                <w:b/>
                <w:color w:val="auto"/>
                <w:highlight w:val="none"/>
                <w:lang w:eastAsia="zh-CN"/>
              </w:rPr>
              <w:t>系统建设</w:t>
            </w:r>
          </w:p>
        </w:tc>
        <w:tc>
          <w:tcPr>
            <w:tcW w:w="6372" w:type="dxa"/>
            <w:noWrap w:val="0"/>
            <w:vAlign w:val="center"/>
          </w:tcPr>
          <w:p>
            <w:pPr>
              <w:jc w:val="left"/>
              <w:rPr>
                <w:rFonts w:ascii="仿宋" w:hAnsi="仿宋" w:eastAsia="仿宋"/>
                <w:color w:val="auto"/>
                <w:szCs w:val="21"/>
                <w:highlight w:val="none"/>
              </w:rPr>
            </w:pPr>
            <w:r>
              <w:rPr>
                <w:rFonts w:hint="eastAsia" w:ascii="仿宋" w:hAnsi="仿宋" w:eastAsia="仿宋"/>
                <w:color w:val="auto"/>
                <w:szCs w:val="21"/>
                <w:highlight w:val="none"/>
              </w:rPr>
              <w:t>如涉及</w:t>
            </w:r>
            <w:r>
              <w:rPr>
                <w:rFonts w:hint="eastAsia" w:ascii="仿宋" w:hAnsi="仿宋" w:eastAsia="仿宋"/>
                <w:color w:val="auto"/>
                <w:szCs w:val="21"/>
                <w:highlight w:val="none"/>
                <w:lang w:eastAsia="zh-CN"/>
              </w:rPr>
              <w:t>个人客户信息</w:t>
            </w:r>
            <w:r>
              <w:rPr>
                <w:rFonts w:hint="eastAsia" w:ascii="仿宋" w:hAnsi="仿宋" w:eastAsia="仿宋"/>
                <w:color w:val="auto"/>
                <w:szCs w:val="21"/>
                <w:highlight w:val="none"/>
              </w:rPr>
              <w:t>，则需逐项确认以下事项：</w:t>
            </w:r>
          </w:p>
          <w:p>
            <w:pPr>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（一）</w:t>
            </w:r>
            <w:r>
              <w:rPr>
                <w:rFonts w:hint="eastAsia" w:ascii="仿宋" w:hAnsi="仿宋" w:eastAsia="仿宋"/>
                <w:color w:val="auto"/>
                <w:szCs w:val="21"/>
                <w:highlight w:val="none"/>
                <w:lang w:eastAsia="zh-CN"/>
              </w:rPr>
              <w:t>客户信息采集环节</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1、</w:t>
            </w:r>
            <w:r>
              <w:rPr>
                <w:rFonts w:hint="eastAsia" w:ascii="仿宋" w:hAnsi="仿宋" w:eastAsia="仿宋"/>
                <w:color w:val="auto"/>
                <w:szCs w:val="21"/>
                <w:highlight w:val="none"/>
              </w:rPr>
              <w:t>对于C3 类别信息，通过受理终端、客户端应用软件、浏览器等方式采集时，应使用加密等技术保证数据的保密性，防止其被未授权的第三方获取。</w:t>
            </w:r>
          </w:p>
          <w:p>
            <w:pPr>
              <w:ind w:firstLine="480" w:firstLineChars="20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rPr>
              <w:sym w:font="Wingdings 2" w:char="00A3"/>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numPr>
                <w:ilvl w:val="0"/>
                <w:numId w:val="7"/>
              </w:numPr>
              <w:jc w:val="left"/>
              <w:rPr>
                <w:rFonts w:hint="default" w:ascii="仿宋" w:hAnsi="仿宋" w:eastAsia="仿宋"/>
                <w:color w:val="auto"/>
                <w:szCs w:val="21"/>
                <w:highlight w:val="none"/>
                <w:lang w:val="en-US" w:eastAsia="zh-CN"/>
              </w:rPr>
            </w:pPr>
            <w:r>
              <w:rPr>
                <w:rFonts w:hint="default" w:ascii="仿宋" w:hAnsi="仿宋" w:eastAsia="仿宋"/>
                <w:color w:val="auto"/>
                <w:szCs w:val="21"/>
                <w:highlight w:val="none"/>
                <w:lang w:val="en-US" w:eastAsia="zh-CN"/>
              </w:rPr>
              <w:t>应采取技术措施（如弹窗、明显位置URL链接等），引导个人客户查阅隐私政策，并获得其明示同意后，采集客户信息。在停止提供金融产品或服务时，应及时停止继续收集客户信息的活动。</w:t>
            </w:r>
          </w:p>
          <w:p>
            <w:pPr>
              <w:ind w:firstLine="480" w:firstLineChars="20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numPr>
                <w:ilvl w:val="0"/>
                <w:numId w:val="7"/>
              </w:numPr>
              <w:ind w:left="0" w:leftChars="0" w:firstLine="0" w:firstLineChars="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eastAsia="zh-CN"/>
              </w:rPr>
              <w:t>通过受理终端、客户端应用软件与浏览器等方式引导客户输入（或设置）银行卡密码、网络支付密码时，应采取展示屏蔽等措施防止密码明文展示，其他密码类信息宜采取展示屏蔽措施。</w:t>
            </w:r>
          </w:p>
          <w:p>
            <w:pPr>
              <w:ind w:firstLine="480" w:firstLineChars="20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4、在网络支付业务系统中，应采取具有信息输入安全防护、即时数据加密功能的安全控件对支付敏感信息的输入进行安全保护，并采取有效措施防止合作机构获取、留存支付敏感信息。</w:t>
            </w:r>
          </w:p>
          <w:p>
            <w:pPr>
              <w:ind w:firstLine="480" w:firstLineChars="20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（二）</w:t>
            </w:r>
            <w:r>
              <w:rPr>
                <w:rFonts w:hint="eastAsia" w:ascii="仿宋" w:hAnsi="仿宋" w:eastAsia="仿宋"/>
                <w:color w:val="auto"/>
                <w:szCs w:val="21"/>
                <w:highlight w:val="none"/>
                <w:lang w:eastAsia="zh-CN"/>
              </w:rPr>
              <w:t>客户信息存储环节</w:t>
            </w:r>
          </w:p>
          <w:p>
            <w:pPr>
              <w:jc w:val="lef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1、C3 类别的客户信息应采用加密措施确保数据存储的保密性。</w:t>
            </w:r>
          </w:p>
          <w:p>
            <w:pPr>
              <w:ind w:firstLine="480" w:firstLineChars="20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2、受理终端、个人终端及客户端应用软件均不应存储银行卡磁道数据（或芯片等效信息）、银行卡有效期、卡片验证码（CVN 和CVN2）、银行卡密码、网络支付密码等支付敏感信息及个人生物识别信息的样本数据、模板，仅可保存完成当前交易所必需的基本信息要素，并在完成交易后及时予以清除。</w:t>
            </w:r>
          </w:p>
          <w:p>
            <w:pPr>
              <w:ind w:firstLine="480" w:firstLineChars="200"/>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涉及，请按要求建设，补充说明：</w:t>
            </w:r>
            <w:r>
              <w:rPr>
                <w:rFonts w:hint="eastAsia" w:ascii="仿宋" w:hAnsi="仿宋" w:eastAsia="仿宋"/>
                <w:color w:val="auto"/>
                <w:szCs w:val="21"/>
                <w:highlight w:val="none"/>
                <w:lang w:val="en-US" w:eastAsia="zh-CN"/>
              </w:rPr>
              <w:t xml:space="preserve">______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（三）</w:t>
            </w:r>
            <w:r>
              <w:rPr>
                <w:rFonts w:hint="eastAsia" w:ascii="仿宋" w:hAnsi="仿宋" w:eastAsia="仿宋"/>
                <w:color w:val="auto"/>
                <w:szCs w:val="21"/>
                <w:highlight w:val="none"/>
                <w:lang w:eastAsia="zh-CN"/>
              </w:rPr>
              <w:t>客户信息使用环节</w:t>
            </w:r>
          </w:p>
          <w:p>
            <w:pPr>
              <w:jc w:val="lef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1、对具有访问客户敏感信息权限的账号实行实名制管理。</w:t>
            </w:r>
          </w:p>
          <w:p>
            <w:pPr>
              <w:ind w:firstLine="480" w:firstLineChars="200"/>
              <w:jc w:val="lef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应用软件的后台管理与业务支撑系统，对个人客户信息展示具体技术要求如下：</w:t>
            </w:r>
          </w:p>
          <w:p>
            <w:pPr>
              <w:jc w:val="left"/>
              <w:rPr>
                <w:rFonts w:hint="eastAsia" w:ascii="仿宋" w:hAnsi="仿宋" w:eastAsia="仿宋"/>
                <w:color w:val="auto"/>
                <w:szCs w:val="21"/>
                <w:highlight w:val="none"/>
                <w:lang w:eastAsia="zh-CN"/>
              </w:rPr>
            </w:pPr>
            <w:r>
              <w:rPr>
                <w:rFonts w:hint="eastAsia" w:ascii="Calibri" w:hAnsi="Calibri" w:eastAsia="仿宋" w:cs="Calibri"/>
                <w:color w:val="auto"/>
                <w:szCs w:val="21"/>
                <w:highlight w:val="none"/>
                <w:lang w:eastAsia="zh-CN"/>
              </w:rPr>
              <w:t>（</w:t>
            </w:r>
            <w:r>
              <w:rPr>
                <w:rFonts w:hint="eastAsia" w:ascii="Calibri" w:hAnsi="Calibri" w:eastAsia="仿宋" w:cs="Calibri"/>
                <w:color w:val="auto"/>
                <w:szCs w:val="21"/>
                <w:highlight w:val="none"/>
                <w:lang w:val="en-US" w:eastAsia="zh-CN"/>
              </w:rPr>
              <w:t>1</w:t>
            </w:r>
            <w:r>
              <w:rPr>
                <w:rFonts w:hint="eastAsia" w:ascii="Calibri" w:hAnsi="Calibri" w:eastAsia="仿宋" w:cs="Calibri"/>
                <w:color w:val="auto"/>
                <w:szCs w:val="21"/>
                <w:highlight w:val="none"/>
                <w:lang w:eastAsia="zh-CN"/>
              </w:rPr>
              <w:t>）</w:t>
            </w:r>
            <w:r>
              <w:rPr>
                <w:rFonts w:hint="eastAsia" w:ascii="仿宋" w:hAnsi="仿宋" w:eastAsia="仿宋"/>
                <w:color w:val="auto"/>
                <w:szCs w:val="21"/>
                <w:highlight w:val="none"/>
              </w:rPr>
              <w:t>除银行卡有效期外，C3 类别信息不应明文展示</w:t>
            </w:r>
            <w:r>
              <w:rPr>
                <w:rFonts w:hint="eastAsia" w:ascii="仿宋" w:hAnsi="仿宋" w:eastAsia="仿宋"/>
                <w:color w:val="auto"/>
                <w:szCs w:val="21"/>
                <w:highlight w:val="none"/>
                <w:lang w:eastAsia="zh-CN"/>
              </w:rPr>
              <w:t>。</w:t>
            </w:r>
          </w:p>
          <w:p>
            <w:pPr>
              <w:ind w:firstLine="480" w:firstLineChars="200"/>
              <w:jc w:val="lef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lang w:eastAsia="zh-CN"/>
              </w:rPr>
            </w:pPr>
            <w:r>
              <w:rPr>
                <w:rFonts w:hint="eastAsia" w:ascii="Calibri" w:hAnsi="Calibri" w:eastAsia="仿宋" w:cs="Calibri"/>
                <w:color w:val="auto"/>
                <w:szCs w:val="21"/>
                <w:highlight w:val="none"/>
                <w:lang w:eastAsia="zh-CN"/>
              </w:rPr>
              <w:t>（</w:t>
            </w:r>
            <w:r>
              <w:rPr>
                <w:rFonts w:hint="eastAsia" w:ascii="Calibri" w:hAnsi="Calibri" w:eastAsia="仿宋" w:cs="Calibri"/>
                <w:color w:val="auto"/>
                <w:szCs w:val="21"/>
                <w:highlight w:val="none"/>
                <w:lang w:val="en-US" w:eastAsia="zh-CN"/>
              </w:rPr>
              <w:t>2</w:t>
            </w:r>
            <w:r>
              <w:rPr>
                <w:rFonts w:hint="eastAsia" w:ascii="Calibri" w:hAnsi="Calibri" w:eastAsia="仿宋" w:cs="Calibri"/>
                <w:color w:val="auto"/>
                <w:szCs w:val="21"/>
                <w:highlight w:val="none"/>
                <w:lang w:eastAsia="zh-CN"/>
              </w:rPr>
              <w:t>）</w:t>
            </w:r>
            <w:r>
              <w:rPr>
                <w:rFonts w:hint="eastAsia" w:ascii="仿宋" w:hAnsi="仿宋" w:eastAsia="仿宋"/>
                <w:color w:val="auto"/>
                <w:szCs w:val="21"/>
                <w:highlight w:val="none"/>
              </w:rPr>
              <w:t>应采取技术措施防范客户信息在展示过程中泄露或被未经授权的拷贝</w:t>
            </w:r>
            <w:r>
              <w:rPr>
                <w:rFonts w:hint="eastAsia" w:ascii="仿宋" w:hAnsi="仿宋" w:eastAsia="仿宋"/>
                <w:color w:val="auto"/>
                <w:szCs w:val="21"/>
                <w:highlight w:val="none"/>
                <w:lang w:eastAsia="zh-CN"/>
              </w:rPr>
              <w:t>。</w:t>
            </w:r>
          </w:p>
          <w:p>
            <w:pPr>
              <w:ind w:firstLine="480" w:firstLineChars="200"/>
              <w:jc w:val="lef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lang w:eastAsia="zh-CN"/>
              </w:rPr>
            </w:pPr>
            <w:r>
              <w:rPr>
                <w:rFonts w:hint="eastAsia" w:ascii="Calibri" w:hAnsi="Calibri" w:eastAsia="仿宋" w:cs="Calibri"/>
                <w:color w:val="auto"/>
                <w:szCs w:val="21"/>
                <w:highlight w:val="none"/>
                <w:lang w:eastAsia="zh-CN"/>
              </w:rPr>
              <w:t>（</w:t>
            </w:r>
            <w:r>
              <w:rPr>
                <w:rFonts w:hint="eastAsia" w:ascii="Calibri" w:hAnsi="Calibri" w:eastAsia="仿宋" w:cs="Calibri"/>
                <w:color w:val="auto"/>
                <w:szCs w:val="21"/>
                <w:highlight w:val="none"/>
                <w:lang w:val="en-US" w:eastAsia="zh-CN"/>
              </w:rPr>
              <w:t>3</w:t>
            </w:r>
            <w:r>
              <w:rPr>
                <w:rFonts w:hint="eastAsia" w:ascii="Calibri" w:hAnsi="Calibri" w:eastAsia="仿宋" w:cs="Calibri"/>
                <w:color w:val="auto"/>
                <w:szCs w:val="21"/>
                <w:highlight w:val="none"/>
                <w:lang w:eastAsia="zh-CN"/>
              </w:rPr>
              <w:t>）</w:t>
            </w:r>
            <w:r>
              <w:rPr>
                <w:rFonts w:hint="eastAsia" w:ascii="仿宋" w:hAnsi="仿宋" w:eastAsia="仿宋"/>
                <w:color w:val="auto"/>
                <w:szCs w:val="21"/>
                <w:highlight w:val="none"/>
              </w:rPr>
              <w:t>后台系统对支付账号、客户法定名称、支付预留手机号码、证件类或其他类识别标识信息等展示宜进行屏蔽处理，如需完整展示，应做好此类信息管理，采取有效措施防范未经授权的拷贝</w:t>
            </w:r>
            <w:r>
              <w:rPr>
                <w:rFonts w:hint="eastAsia" w:ascii="仿宋" w:hAnsi="仿宋" w:eastAsia="仿宋"/>
                <w:color w:val="auto"/>
                <w:szCs w:val="21"/>
                <w:highlight w:val="none"/>
                <w:lang w:eastAsia="zh-CN"/>
              </w:rPr>
              <w:t>。</w:t>
            </w:r>
          </w:p>
          <w:p>
            <w:pPr>
              <w:ind w:firstLine="480" w:firstLineChars="200"/>
              <w:jc w:val="lef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涉及，请按要求建设，补充说明：</w:t>
            </w:r>
            <w:r>
              <w:rPr>
                <w:rFonts w:hint="eastAsia" w:ascii="仿宋" w:hAnsi="仿宋" w:eastAsia="仿宋"/>
                <w:color w:val="auto"/>
                <w:szCs w:val="21"/>
                <w:highlight w:val="none"/>
                <w:lang w:val="en-US" w:eastAsia="zh-CN"/>
              </w:rPr>
              <w:t xml:space="preserve">______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numPr>
                <w:ilvl w:val="0"/>
                <w:numId w:val="0"/>
              </w:numPr>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4</w:t>
            </w:r>
            <w:r>
              <w:rPr>
                <w:rFonts w:hint="eastAsia" w:ascii="仿宋" w:hAnsi="仿宋" w:eastAsia="仿宋"/>
                <w:color w:val="auto"/>
                <w:szCs w:val="21"/>
                <w:highlight w:val="none"/>
                <w:lang w:eastAsia="zh-CN"/>
              </w:rPr>
              <w:t>）后台系统不应具备开放式查询能力，应严格限制批量查询。</w:t>
            </w:r>
          </w:p>
          <w:p>
            <w:pPr>
              <w:ind w:firstLine="480" w:firstLineChars="200"/>
              <w:jc w:val="lef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涉及，请按要求建设，补充说明：</w:t>
            </w:r>
            <w:r>
              <w:rPr>
                <w:rFonts w:hint="eastAsia" w:ascii="仿宋" w:hAnsi="仿宋" w:eastAsia="仿宋"/>
                <w:color w:val="auto"/>
                <w:szCs w:val="21"/>
                <w:highlight w:val="none"/>
                <w:lang w:val="en-US" w:eastAsia="zh-CN"/>
              </w:rPr>
              <w:t xml:space="preserve">______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numPr>
                <w:ilvl w:val="0"/>
                <w:numId w:val="8"/>
              </w:numPr>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eastAsia="zh-CN"/>
              </w:rPr>
              <w:t>对于确有明文查看需要的业务场景可以保留明文查看权限，后台系统应对所有查询操作进行细粒度的授权与行为审计。</w:t>
            </w:r>
          </w:p>
          <w:p>
            <w:pPr>
              <w:ind w:firstLine="480" w:firstLineChars="200"/>
              <w:jc w:val="lef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涉及，请按要求建设，补充说明：</w:t>
            </w:r>
            <w:r>
              <w:rPr>
                <w:rFonts w:hint="eastAsia" w:ascii="仿宋" w:hAnsi="仿宋" w:eastAsia="仿宋"/>
                <w:color w:val="auto"/>
                <w:szCs w:val="21"/>
                <w:highlight w:val="none"/>
                <w:lang w:val="en-US" w:eastAsia="zh-CN"/>
              </w:rPr>
              <w:t xml:space="preserve">______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numPr>
                <w:ilvl w:val="0"/>
                <w:numId w:val="0"/>
              </w:numPr>
              <w:ind w:leftChars="0"/>
              <w:jc w:val="left"/>
              <w:rPr>
                <w:rFonts w:hint="eastAsia" w:ascii="仿宋" w:hAnsi="仿宋" w:eastAsia="仿宋"/>
                <w:color w:val="auto"/>
                <w:highlight w:val="none"/>
                <w:lang w:eastAsia="zh-CN"/>
              </w:rPr>
            </w:pPr>
            <w:r>
              <w:rPr>
                <w:rFonts w:hint="eastAsia" w:ascii="仿宋" w:hAnsi="仿宋" w:eastAsia="仿宋"/>
                <w:color w:val="auto"/>
                <w:szCs w:val="21"/>
                <w:highlight w:val="none"/>
                <w:lang w:val="en-US" w:eastAsia="zh-CN"/>
              </w:rPr>
              <w:t>3、</w:t>
            </w:r>
            <w:r>
              <w:rPr>
                <w:rFonts w:hint="eastAsia" w:ascii="仿宋" w:hAnsi="仿宋" w:eastAsia="仿宋"/>
                <w:color w:val="auto"/>
                <w:szCs w:val="21"/>
                <w:highlight w:val="none"/>
                <w:lang w:eastAsia="zh-CN"/>
              </w:rPr>
              <w:t>完善系统功能模块，</w:t>
            </w:r>
            <w:r>
              <w:rPr>
                <w:rFonts w:hint="eastAsia" w:ascii="仿宋" w:hAnsi="仿宋" w:eastAsia="仿宋"/>
                <w:color w:val="auto"/>
                <w:highlight w:val="none"/>
                <w:lang w:eastAsia="zh-CN"/>
              </w:rPr>
              <w:t>确保系统生成日志能及时、准确、全面地记录信息数据的查询和下载操作。</w:t>
            </w:r>
          </w:p>
          <w:p>
            <w:pPr>
              <w:numPr>
                <w:ilvl w:val="0"/>
                <w:numId w:val="0"/>
              </w:numPr>
              <w:ind w:leftChars="0" w:firstLine="480" w:firstLineChars="200"/>
              <w:jc w:val="left"/>
              <w:rPr>
                <w:rFonts w:hint="eastAsia" w:ascii="仿宋" w:hAnsi="仿宋" w:eastAsia="仿宋"/>
                <w:color w:val="auto"/>
                <w:highlight w:val="none"/>
                <w:lang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highlight w:val="none"/>
                <w:lang w:val="en-US" w:eastAsia="zh-CN"/>
              </w:rPr>
            </w:pPr>
            <w:r>
              <w:rPr>
                <w:rFonts w:hint="eastAsia" w:ascii="仿宋" w:hAnsi="仿宋" w:eastAsia="仿宋"/>
                <w:color w:val="auto"/>
                <w:szCs w:val="21"/>
                <w:highlight w:val="none"/>
                <w:lang w:val="en-US" w:eastAsia="zh-CN"/>
              </w:rPr>
              <w:t>4、应积极</w:t>
            </w:r>
            <w:r>
              <w:rPr>
                <w:rFonts w:hint="eastAsia" w:ascii="仿宋" w:hAnsi="仿宋" w:eastAsia="仿宋"/>
                <w:color w:val="auto"/>
                <w:highlight w:val="none"/>
                <w:lang w:val="en-US" w:eastAsia="zh-CN"/>
              </w:rPr>
              <w:t>采用密码长度和复杂度控制、密码键盘、短信校验等措施，对转账、敏感客户信息修改（如密码、转账限额等）等操作使用双因素身份验证，显示客户身份证件信息时，应屏蔽部分关键内容，加强交易认证技术保护，防止因交易密码泄露威胁客户信息安全。</w:t>
            </w:r>
          </w:p>
          <w:p>
            <w:pPr>
              <w:pStyle w:val="2"/>
              <w:ind w:left="0" w:leftChars="0" w:firstLine="0" w:firstLineChars="0"/>
              <w:rPr>
                <w:rFonts w:hint="eastAsia"/>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涉及，请按要求建设，补充说明：</w:t>
            </w:r>
            <w:r>
              <w:rPr>
                <w:rFonts w:hint="eastAsia" w:ascii="仿宋" w:hAnsi="仿宋" w:eastAsia="仿宋"/>
                <w:color w:val="auto"/>
                <w:szCs w:val="21"/>
                <w:highlight w:val="none"/>
                <w:lang w:val="en-US" w:eastAsia="zh-CN"/>
              </w:rPr>
              <w:t xml:space="preserve">______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p>
            <w:pPr>
              <w:jc w:val="left"/>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（四）</w:t>
            </w:r>
            <w:r>
              <w:rPr>
                <w:rFonts w:hint="eastAsia" w:ascii="仿宋" w:hAnsi="仿宋" w:eastAsia="仿宋"/>
                <w:color w:val="auto"/>
                <w:szCs w:val="21"/>
                <w:highlight w:val="none"/>
                <w:lang w:eastAsia="zh-CN"/>
              </w:rPr>
              <w:t>客户信息</w:t>
            </w:r>
            <w:r>
              <w:rPr>
                <w:rFonts w:hint="eastAsia" w:ascii="仿宋" w:hAnsi="仿宋" w:eastAsia="仿宋"/>
                <w:color w:val="auto"/>
                <w:szCs w:val="21"/>
                <w:highlight w:val="none"/>
                <w:lang w:val="en-US" w:eastAsia="zh-CN"/>
              </w:rPr>
              <w:t>传输</w:t>
            </w:r>
            <w:r>
              <w:rPr>
                <w:rFonts w:hint="eastAsia" w:ascii="仿宋" w:hAnsi="仿宋" w:eastAsia="仿宋"/>
                <w:color w:val="auto"/>
                <w:szCs w:val="21"/>
                <w:highlight w:val="none"/>
                <w:lang w:eastAsia="zh-CN"/>
              </w:rPr>
              <w:t>环节</w:t>
            </w:r>
          </w:p>
          <w:p>
            <w:pPr>
              <w:jc w:val="left"/>
              <w:rPr>
                <w:rFonts w:hint="eastAsia"/>
                <w:highlight w:val="none"/>
                <w:lang w:val="en-US" w:eastAsia="zh-CN"/>
              </w:rPr>
            </w:pPr>
            <w:r>
              <w:rPr>
                <w:rFonts w:hint="eastAsia" w:ascii="仿宋" w:hAnsi="仿宋" w:eastAsia="仿宋"/>
                <w:color w:val="auto"/>
                <w:szCs w:val="21"/>
                <w:highlight w:val="none"/>
                <w:lang w:val="en-US" w:eastAsia="zh-CN"/>
              </w:rPr>
              <w:t>1、如涉及与第三方传输</w:t>
            </w:r>
            <w:r>
              <w:rPr>
                <w:rFonts w:hint="eastAsia" w:ascii="仿宋" w:hAnsi="仿宋" w:eastAsia="仿宋"/>
                <w:color w:val="auto"/>
                <w:szCs w:val="21"/>
                <w:highlight w:val="none"/>
              </w:rPr>
              <w:t>C3 类别信息，应使用加密等技术保证数据的保密性</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完整性</w:t>
            </w:r>
            <w:r>
              <w:rPr>
                <w:rFonts w:hint="eastAsia" w:ascii="仿宋" w:hAnsi="仿宋" w:eastAsia="仿宋"/>
                <w:color w:val="auto"/>
                <w:szCs w:val="21"/>
                <w:highlight w:val="none"/>
              </w:rPr>
              <w:t>，防范数据滥用和泄漏风险。</w:t>
            </w:r>
          </w:p>
          <w:p>
            <w:pPr>
              <w:ind w:firstLine="480" w:firstLineChars="200"/>
              <w:jc w:val="left"/>
              <w:rPr>
                <w:rFonts w:hint="eastAsia" w:ascii="仿宋" w:hAnsi="仿宋" w:eastAsia="仿宋"/>
                <w:color w:val="auto"/>
                <w:highlight w:val="none"/>
                <w:lang w:val="en-US" w:eastAsia="zh-CN"/>
              </w:rPr>
            </w:pP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涉及，请按要求建设</w:t>
            </w:r>
            <w:r>
              <w:rPr>
                <w:rFonts w:hint="eastAsia" w:ascii="仿宋" w:hAnsi="仿宋" w:eastAsia="仿宋"/>
                <w:color w:val="auto"/>
                <w:szCs w:val="21"/>
                <w:highlight w:val="non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不涉及</w:t>
            </w:r>
          </w:p>
        </w:tc>
      </w:tr>
    </w:tbl>
    <w:p>
      <w:pPr>
        <w:jc w:val="left"/>
        <w:rPr>
          <w:rFonts w:hint="eastAsia" w:ascii="仿宋" w:hAnsi="仿宋" w:eastAsia="仿宋"/>
          <w:b/>
          <w:color w:val="auto"/>
          <w:highlight w:val="none"/>
          <w:lang w:val="en-US" w:eastAsia="zh-CN"/>
        </w:rPr>
      </w:pPr>
      <w:r>
        <w:rPr>
          <w:rFonts w:hint="eastAsia" w:ascii="仿宋" w:hAnsi="仿宋" w:eastAsia="仿宋"/>
          <w:b/>
          <w:color w:val="auto"/>
          <w:highlight w:val="none"/>
          <w:lang w:val="en-US" w:eastAsia="zh-CN"/>
        </w:rPr>
        <w:t>注：原则上，涉及个人客户信息的系统，需求提出部门应按我行《客户信息保护管理办法》要求建设系统，如需突破原则，应经我行法律与合规部（消费者权益保护部）会签同意。</w:t>
      </w:r>
    </w:p>
    <w:p>
      <w:pPr>
        <w:pStyle w:val="7"/>
        <w:numPr>
          <w:ilvl w:val="-1"/>
          <w:numId w:val="0"/>
        </w:numPr>
        <w:ind w:left="0" w:firstLine="0"/>
        <w:rPr>
          <w:rFonts w:hint="eastAsia"/>
          <w:color w:val="auto"/>
          <w:lang w:val="en-US" w:eastAsia="zh-CN"/>
        </w:rPr>
      </w:pPr>
      <w:bookmarkStart w:id="107" w:name="_Toc3503"/>
      <w:bookmarkStart w:id="108" w:name="_Toc29754"/>
      <w:bookmarkStart w:id="109" w:name="_Toc17689"/>
      <w:bookmarkStart w:id="110" w:name="_Toc29387"/>
      <w:bookmarkStart w:id="111" w:name="_Toc10241"/>
      <w:bookmarkStart w:id="112" w:name="_Toc19635"/>
      <w:r>
        <w:rPr>
          <w:rFonts w:hint="eastAsia"/>
          <w:color w:val="auto"/>
          <w:lang w:val="en-US" w:eastAsia="zh-CN"/>
        </w:rPr>
        <w:t>6.3其他风险（提出部门填写）</w:t>
      </w:r>
      <w:bookmarkEnd w:id="105"/>
      <w:bookmarkEnd w:id="106"/>
      <w:bookmarkEnd w:id="107"/>
      <w:bookmarkEnd w:id="108"/>
      <w:bookmarkEnd w:id="109"/>
      <w:bookmarkEnd w:id="110"/>
      <w:bookmarkEnd w:id="111"/>
      <w:bookmarkEnd w:id="112"/>
    </w:p>
    <w:tbl>
      <w:tblPr>
        <w:tblStyle w:val="22"/>
        <w:tblW w:w="8951" w:type="dxa"/>
        <w:tblInd w:w="-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91"/>
        <w:gridCol w:w="706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b/>
                <w:color w:val="auto"/>
              </w:rPr>
            </w:pPr>
            <w:r>
              <w:rPr>
                <w:rFonts w:hint="eastAsia" w:ascii="仿宋" w:hAnsi="仿宋" w:eastAsia="仿宋"/>
                <w:b/>
                <w:color w:val="auto"/>
              </w:rPr>
              <w:t>指标</w:t>
            </w:r>
          </w:p>
        </w:tc>
        <w:tc>
          <w:tcPr>
            <w:tcW w:w="7060" w:type="dxa"/>
            <w:noWrap w:val="0"/>
            <w:vAlign w:val="center"/>
          </w:tcPr>
          <w:p>
            <w:pPr>
              <w:jc w:val="center"/>
              <w:rPr>
                <w:rFonts w:ascii="仿宋" w:hAnsi="仿宋" w:eastAsia="仿宋"/>
                <w:b/>
                <w:color w:val="auto"/>
              </w:rPr>
            </w:pPr>
            <w:r>
              <w:rPr>
                <w:rFonts w:hint="eastAsia" w:ascii="仿宋" w:hAnsi="仿宋" w:eastAsia="仿宋"/>
                <w:b/>
                <w:color w:val="auto"/>
              </w:rPr>
              <w:t>目标需求值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监管</w:t>
            </w:r>
            <w:r>
              <w:rPr>
                <w:rFonts w:hint="eastAsia" w:ascii="仿宋" w:hAnsi="仿宋" w:eastAsia="仿宋"/>
                <w:color w:val="auto"/>
                <w:szCs w:val="21"/>
                <w:lang w:eastAsia="zh-CN"/>
              </w:rPr>
              <w:t>合规</w:t>
            </w:r>
            <w:r>
              <w:rPr>
                <w:rFonts w:hint="eastAsia" w:ascii="仿宋" w:hAnsi="仿宋" w:eastAsia="仿宋"/>
                <w:color w:val="auto"/>
                <w:szCs w:val="21"/>
              </w:rPr>
              <w:t>风险</w:t>
            </w:r>
          </w:p>
        </w:tc>
        <w:tc>
          <w:tcPr>
            <w:tcW w:w="7060" w:type="dxa"/>
            <w:noWrap w:val="0"/>
            <w:vAlign w:val="center"/>
          </w:tcPr>
          <w:p>
            <w:pPr>
              <w:rPr>
                <w:rFonts w:ascii="仿宋" w:hAnsi="仿宋" w:eastAsia="仿宋"/>
                <w:color w:val="auto"/>
                <w:szCs w:val="21"/>
              </w:rPr>
            </w:pPr>
            <w:r>
              <w:rPr>
                <w:rFonts w:hint="eastAsia" w:ascii="仿宋" w:hAnsi="仿宋" w:eastAsia="仿宋"/>
                <w:color w:val="auto"/>
                <w:szCs w:val="21"/>
              </w:rPr>
              <w:t xml:space="preserve">是否存在风险：□是 </w:t>
            </w:r>
            <w:r>
              <w:rPr>
                <w:rFonts w:hint="eastAsia" w:ascii="仿宋" w:hAnsi="仿宋" w:eastAsia="仿宋"/>
                <w:color w:val="auto"/>
                <w:szCs w:val="21"/>
              </w:rPr>
              <w:sym w:font="Wingdings 2" w:char="0052"/>
            </w:r>
            <w:r>
              <w:rPr>
                <w:rFonts w:hint="eastAsia" w:ascii="仿宋" w:hAnsi="仿宋" w:eastAsia="仿宋"/>
                <w:color w:val="auto"/>
                <w:szCs w:val="21"/>
              </w:rPr>
              <w:t>否 选择“是”则以下必填：</w:t>
            </w:r>
          </w:p>
          <w:p>
            <w:pPr>
              <w:rPr>
                <w:rFonts w:ascii="仿宋" w:hAnsi="仿宋" w:eastAsia="仿宋"/>
                <w:color w:val="auto"/>
                <w:szCs w:val="21"/>
              </w:rPr>
            </w:pPr>
            <w:r>
              <w:rPr>
                <w:rFonts w:hint="eastAsia" w:ascii="仿宋" w:hAnsi="仿宋" w:eastAsia="仿宋"/>
                <w:color w:val="auto"/>
                <w:szCs w:val="21"/>
              </w:rPr>
              <w:t>□接受风险</w:t>
            </w:r>
          </w:p>
          <w:p>
            <w:pPr>
              <w:rPr>
                <w:rFonts w:ascii="仿宋" w:hAnsi="仿宋" w:eastAsia="仿宋"/>
                <w:color w:val="auto"/>
                <w:szCs w:val="21"/>
                <w:u w:val="single"/>
              </w:rPr>
            </w:pPr>
            <w:r>
              <w:rPr>
                <w:rFonts w:hint="eastAsia" w:ascii="仿宋" w:hAnsi="仿宋" w:eastAsia="仿宋"/>
                <w:color w:val="auto"/>
                <w:szCs w:val="21"/>
              </w:rPr>
              <w:t>□采取风险缓释措施：</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法律风险</w:t>
            </w:r>
          </w:p>
        </w:tc>
        <w:tc>
          <w:tcPr>
            <w:tcW w:w="7060" w:type="dxa"/>
            <w:noWrap w:val="0"/>
            <w:vAlign w:val="center"/>
          </w:tcPr>
          <w:p>
            <w:pPr>
              <w:rPr>
                <w:rFonts w:ascii="仿宋" w:hAnsi="仿宋" w:eastAsia="仿宋"/>
                <w:color w:val="auto"/>
                <w:szCs w:val="21"/>
              </w:rPr>
            </w:pPr>
            <w:r>
              <w:rPr>
                <w:rFonts w:hint="eastAsia" w:ascii="仿宋" w:hAnsi="仿宋" w:eastAsia="仿宋"/>
                <w:color w:val="auto"/>
                <w:szCs w:val="21"/>
              </w:rPr>
              <w:t xml:space="preserve">是否存在风险：□是 </w:t>
            </w:r>
            <w:r>
              <w:rPr>
                <w:rFonts w:hint="eastAsia" w:ascii="仿宋" w:hAnsi="仿宋" w:eastAsia="仿宋"/>
                <w:color w:val="auto"/>
                <w:szCs w:val="21"/>
              </w:rPr>
              <w:sym w:font="Wingdings 2" w:char="0052"/>
            </w:r>
            <w:r>
              <w:rPr>
                <w:rFonts w:hint="eastAsia" w:ascii="仿宋" w:hAnsi="仿宋" w:eastAsia="仿宋"/>
                <w:color w:val="auto"/>
                <w:szCs w:val="21"/>
              </w:rPr>
              <w:t>否 选择“是”则以下必填：</w:t>
            </w:r>
          </w:p>
          <w:p>
            <w:pPr>
              <w:rPr>
                <w:rFonts w:ascii="仿宋" w:hAnsi="仿宋" w:eastAsia="仿宋"/>
                <w:color w:val="auto"/>
                <w:szCs w:val="21"/>
              </w:rPr>
            </w:pPr>
            <w:r>
              <w:rPr>
                <w:rFonts w:hint="eastAsia" w:ascii="仿宋" w:hAnsi="仿宋" w:eastAsia="仿宋"/>
                <w:color w:val="auto"/>
                <w:szCs w:val="21"/>
              </w:rPr>
              <w:t>□接受风险</w:t>
            </w:r>
          </w:p>
          <w:p>
            <w:pPr>
              <w:rPr>
                <w:rFonts w:ascii="仿宋" w:hAnsi="仿宋" w:eastAsia="仿宋"/>
                <w:i/>
                <w:color w:val="auto"/>
                <w:szCs w:val="21"/>
              </w:rPr>
            </w:pPr>
            <w:r>
              <w:rPr>
                <w:rFonts w:hint="eastAsia" w:ascii="仿宋" w:hAnsi="仿宋" w:eastAsia="仿宋"/>
                <w:color w:val="auto"/>
                <w:szCs w:val="21"/>
              </w:rPr>
              <w:t>□采取风险缓释措施：</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流动性风险</w:t>
            </w:r>
          </w:p>
        </w:tc>
        <w:tc>
          <w:tcPr>
            <w:tcW w:w="7060" w:type="dxa"/>
            <w:noWrap w:val="0"/>
            <w:vAlign w:val="center"/>
          </w:tcPr>
          <w:p>
            <w:pPr>
              <w:rPr>
                <w:rFonts w:ascii="仿宋" w:hAnsi="仿宋" w:eastAsia="仿宋"/>
                <w:color w:val="auto"/>
                <w:szCs w:val="21"/>
              </w:rPr>
            </w:pPr>
            <w:r>
              <w:rPr>
                <w:rFonts w:hint="eastAsia" w:ascii="仿宋" w:hAnsi="仿宋" w:eastAsia="仿宋"/>
                <w:color w:val="auto"/>
                <w:szCs w:val="21"/>
              </w:rPr>
              <w:t xml:space="preserve">是否存在风险：□是 </w:t>
            </w:r>
            <w:r>
              <w:rPr>
                <w:rFonts w:hint="eastAsia" w:ascii="仿宋" w:hAnsi="仿宋" w:eastAsia="仿宋"/>
                <w:color w:val="auto"/>
                <w:szCs w:val="21"/>
              </w:rPr>
              <w:sym w:font="Wingdings 2" w:char="0052"/>
            </w:r>
            <w:r>
              <w:rPr>
                <w:rFonts w:hint="eastAsia" w:ascii="仿宋" w:hAnsi="仿宋" w:eastAsia="仿宋"/>
                <w:color w:val="auto"/>
                <w:szCs w:val="21"/>
              </w:rPr>
              <w:t>否 选择“是”则以下必填：</w:t>
            </w:r>
          </w:p>
          <w:p>
            <w:pPr>
              <w:rPr>
                <w:rFonts w:ascii="仿宋" w:hAnsi="仿宋" w:eastAsia="仿宋"/>
                <w:color w:val="auto"/>
                <w:szCs w:val="21"/>
              </w:rPr>
            </w:pPr>
            <w:r>
              <w:rPr>
                <w:rFonts w:hint="eastAsia" w:ascii="仿宋" w:hAnsi="仿宋" w:eastAsia="仿宋"/>
                <w:color w:val="auto"/>
                <w:szCs w:val="21"/>
              </w:rPr>
              <w:t>□接受风险</w:t>
            </w:r>
          </w:p>
          <w:p>
            <w:pPr>
              <w:rPr>
                <w:rFonts w:ascii="仿宋" w:hAnsi="仿宋" w:eastAsia="仿宋"/>
                <w:i/>
                <w:color w:val="auto"/>
                <w:szCs w:val="21"/>
              </w:rPr>
            </w:pPr>
            <w:r>
              <w:rPr>
                <w:rFonts w:hint="eastAsia" w:ascii="仿宋" w:hAnsi="仿宋" w:eastAsia="仿宋"/>
                <w:color w:val="auto"/>
                <w:szCs w:val="21"/>
              </w:rPr>
              <w:t>□采取风险缓释措施：</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市场风险</w:t>
            </w:r>
          </w:p>
        </w:tc>
        <w:tc>
          <w:tcPr>
            <w:tcW w:w="7060" w:type="dxa"/>
            <w:noWrap w:val="0"/>
            <w:vAlign w:val="center"/>
          </w:tcPr>
          <w:p>
            <w:pPr>
              <w:rPr>
                <w:rFonts w:ascii="仿宋" w:hAnsi="仿宋" w:eastAsia="仿宋"/>
                <w:color w:val="auto"/>
                <w:szCs w:val="21"/>
              </w:rPr>
            </w:pPr>
            <w:r>
              <w:rPr>
                <w:rFonts w:hint="eastAsia" w:ascii="仿宋" w:hAnsi="仿宋" w:eastAsia="仿宋"/>
                <w:color w:val="auto"/>
                <w:szCs w:val="21"/>
              </w:rPr>
              <w:t xml:space="preserve">是否存在风险：□是 </w:t>
            </w:r>
            <w:r>
              <w:rPr>
                <w:rFonts w:hint="eastAsia" w:ascii="仿宋" w:hAnsi="仿宋" w:eastAsia="仿宋"/>
                <w:color w:val="auto"/>
                <w:szCs w:val="21"/>
              </w:rPr>
              <w:sym w:font="Wingdings 2" w:char="0052"/>
            </w:r>
            <w:r>
              <w:rPr>
                <w:rFonts w:hint="eastAsia" w:ascii="仿宋" w:hAnsi="仿宋" w:eastAsia="仿宋"/>
                <w:color w:val="auto"/>
                <w:szCs w:val="21"/>
              </w:rPr>
              <w:t>否 选择“是”则以下必填：</w:t>
            </w:r>
          </w:p>
          <w:p>
            <w:pPr>
              <w:rPr>
                <w:rFonts w:ascii="仿宋" w:hAnsi="仿宋" w:eastAsia="仿宋"/>
                <w:color w:val="auto"/>
                <w:szCs w:val="21"/>
              </w:rPr>
            </w:pPr>
            <w:r>
              <w:rPr>
                <w:rFonts w:hint="eastAsia" w:ascii="仿宋" w:hAnsi="仿宋" w:eastAsia="仿宋"/>
                <w:color w:val="auto"/>
                <w:szCs w:val="21"/>
              </w:rPr>
              <w:t>□接受风险</w:t>
            </w:r>
          </w:p>
          <w:p>
            <w:pPr>
              <w:rPr>
                <w:rFonts w:ascii="仿宋" w:hAnsi="仿宋" w:eastAsia="仿宋"/>
                <w:color w:val="auto"/>
                <w:szCs w:val="21"/>
              </w:rPr>
            </w:pPr>
            <w:r>
              <w:rPr>
                <w:rFonts w:hint="eastAsia" w:ascii="仿宋" w:hAnsi="仿宋" w:eastAsia="仿宋"/>
                <w:color w:val="auto"/>
                <w:szCs w:val="21"/>
              </w:rPr>
              <w:t>□采取风险缓释措施：</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信用风险</w:t>
            </w:r>
          </w:p>
        </w:tc>
        <w:tc>
          <w:tcPr>
            <w:tcW w:w="7060" w:type="dxa"/>
            <w:noWrap w:val="0"/>
            <w:vAlign w:val="center"/>
          </w:tcPr>
          <w:p>
            <w:pPr>
              <w:rPr>
                <w:rFonts w:ascii="仿宋" w:hAnsi="仿宋" w:eastAsia="仿宋"/>
                <w:color w:val="auto"/>
                <w:szCs w:val="21"/>
              </w:rPr>
            </w:pPr>
            <w:r>
              <w:rPr>
                <w:rFonts w:hint="eastAsia" w:ascii="仿宋" w:hAnsi="仿宋" w:eastAsia="仿宋"/>
                <w:color w:val="auto"/>
                <w:szCs w:val="21"/>
              </w:rPr>
              <w:t xml:space="preserve">是否存在风险：□是 </w:t>
            </w:r>
            <w:r>
              <w:rPr>
                <w:rFonts w:hint="eastAsia" w:ascii="仿宋" w:hAnsi="仿宋" w:eastAsia="仿宋"/>
                <w:color w:val="auto"/>
                <w:szCs w:val="21"/>
              </w:rPr>
              <w:sym w:font="Wingdings 2" w:char="0052"/>
            </w:r>
            <w:r>
              <w:rPr>
                <w:rFonts w:hint="eastAsia" w:ascii="仿宋" w:hAnsi="仿宋" w:eastAsia="仿宋"/>
                <w:color w:val="auto"/>
                <w:szCs w:val="21"/>
              </w:rPr>
              <w:t>否 选择“是”则以下必填：</w:t>
            </w:r>
          </w:p>
          <w:p>
            <w:pPr>
              <w:rPr>
                <w:rFonts w:ascii="仿宋" w:hAnsi="仿宋" w:eastAsia="仿宋"/>
                <w:color w:val="auto"/>
                <w:szCs w:val="21"/>
              </w:rPr>
            </w:pPr>
            <w:r>
              <w:rPr>
                <w:rFonts w:hint="eastAsia" w:ascii="仿宋" w:hAnsi="仿宋" w:eastAsia="仿宋"/>
                <w:color w:val="auto"/>
                <w:szCs w:val="21"/>
              </w:rPr>
              <w:t>□接受风险</w:t>
            </w:r>
          </w:p>
          <w:p>
            <w:pPr>
              <w:rPr>
                <w:rFonts w:ascii="仿宋" w:hAnsi="仿宋" w:eastAsia="仿宋"/>
                <w:color w:val="auto"/>
                <w:szCs w:val="21"/>
              </w:rPr>
            </w:pPr>
            <w:r>
              <w:rPr>
                <w:rFonts w:hint="eastAsia" w:ascii="仿宋" w:hAnsi="仿宋" w:eastAsia="仿宋"/>
                <w:color w:val="auto"/>
                <w:szCs w:val="21"/>
              </w:rPr>
              <w:t>□采取风险缓释措施：</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操作风险</w:t>
            </w:r>
          </w:p>
        </w:tc>
        <w:tc>
          <w:tcPr>
            <w:tcW w:w="7060" w:type="dxa"/>
            <w:noWrap w:val="0"/>
            <w:vAlign w:val="center"/>
          </w:tcPr>
          <w:p>
            <w:pPr>
              <w:rPr>
                <w:rFonts w:hint="eastAsia" w:ascii="仿宋" w:hAnsi="仿宋" w:eastAsia="仿宋"/>
                <w:color w:val="auto"/>
                <w:szCs w:val="21"/>
              </w:rPr>
            </w:pPr>
            <w:r>
              <w:rPr>
                <w:rFonts w:hint="eastAsia" w:ascii="仿宋" w:hAnsi="仿宋" w:eastAsia="仿宋"/>
                <w:color w:val="auto"/>
                <w:szCs w:val="21"/>
              </w:rPr>
              <w:t>是否存在</w:t>
            </w:r>
            <w:r>
              <w:rPr>
                <w:rFonts w:hint="eastAsia" w:ascii="仿宋" w:hAnsi="仿宋" w:eastAsia="仿宋"/>
                <w:color w:val="auto"/>
                <w:szCs w:val="21"/>
                <w:lang w:val="en-US" w:eastAsia="zh-CN"/>
              </w:rPr>
              <w:t>需求</w:t>
            </w:r>
            <w:r>
              <w:rPr>
                <w:rFonts w:hint="eastAsia" w:ascii="仿宋" w:hAnsi="仿宋" w:eastAsia="仿宋"/>
                <w:color w:val="auto"/>
                <w:szCs w:val="21"/>
              </w:rPr>
              <w:t>不完善引起的</w:t>
            </w:r>
            <w:r>
              <w:rPr>
                <w:rFonts w:hint="eastAsia" w:ascii="仿宋" w:hAnsi="仿宋" w:eastAsia="仿宋"/>
                <w:color w:val="auto"/>
                <w:szCs w:val="21"/>
                <w:lang w:val="en-US" w:eastAsia="zh-CN"/>
              </w:rPr>
              <w:t>操作</w:t>
            </w:r>
            <w:r>
              <w:rPr>
                <w:rFonts w:hint="eastAsia" w:ascii="仿宋" w:hAnsi="仿宋" w:eastAsia="仿宋"/>
                <w:color w:val="auto"/>
                <w:szCs w:val="21"/>
              </w:rPr>
              <w:t>风险</w:t>
            </w:r>
            <w:r>
              <w:rPr>
                <w:rFonts w:hint="eastAsia" w:ascii="仿宋" w:hAnsi="仿宋" w:eastAsia="仿宋"/>
                <w:color w:val="auto"/>
                <w:szCs w:val="21"/>
                <w:lang w:eastAsia="zh-CN"/>
              </w:rPr>
              <w:t>：</w:t>
            </w:r>
            <w:r>
              <w:rPr>
                <w:rFonts w:hint="eastAsia" w:ascii="仿宋" w:hAnsi="仿宋" w:eastAsia="仿宋"/>
                <w:color w:val="auto"/>
                <w:szCs w:val="21"/>
              </w:rPr>
              <w:t xml:space="preserve">□是 </w:t>
            </w:r>
            <w:r>
              <w:rPr>
                <w:rFonts w:hint="eastAsia" w:ascii="仿宋" w:hAnsi="仿宋" w:eastAsia="仿宋"/>
                <w:color w:val="auto"/>
                <w:szCs w:val="21"/>
              </w:rPr>
              <w:sym w:font="Wingdings 2" w:char="0052"/>
            </w:r>
            <w:r>
              <w:rPr>
                <w:rFonts w:hint="eastAsia" w:ascii="仿宋" w:hAnsi="仿宋" w:eastAsia="仿宋"/>
                <w:color w:val="auto"/>
                <w:szCs w:val="21"/>
              </w:rPr>
              <w:t>否 选择“是”则</w:t>
            </w:r>
            <w:r>
              <w:rPr>
                <w:rFonts w:hint="eastAsia" w:ascii="仿宋" w:hAnsi="仿宋" w:eastAsia="仿宋"/>
                <w:color w:val="auto"/>
                <w:szCs w:val="21"/>
                <w:lang w:val="en-US" w:eastAsia="zh-CN"/>
              </w:rPr>
              <w:t>1-4</w:t>
            </w:r>
            <w:r>
              <w:rPr>
                <w:rFonts w:hint="eastAsia" w:ascii="仿宋" w:hAnsi="仿宋" w:eastAsia="仿宋"/>
                <w:color w:val="auto"/>
                <w:szCs w:val="21"/>
              </w:rPr>
              <w:t>必填：</w:t>
            </w:r>
          </w:p>
          <w:p>
            <w:pPr>
              <w:rPr>
                <w:rFonts w:hint="default" w:ascii="仿宋" w:hAnsi="仿宋" w:eastAsia="仿宋"/>
                <w:color w:val="auto"/>
                <w:szCs w:val="21"/>
                <w:lang w:val="en-US" w:eastAsia="zh-CN"/>
              </w:rPr>
            </w:pPr>
            <w:r>
              <w:rPr>
                <w:rFonts w:hint="eastAsia" w:ascii="仿宋" w:hAnsi="仿宋" w:eastAsia="仿宋"/>
                <w:color w:val="auto"/>
                <w:szCs w:val="21"/>
                <w:lang w:val="en-US" w:eastAsia="zh-CN"/>
              </w:rPr>
              <w:t>1.操作风险原因：</w:t>
            </w:r>
          </w:p>
          <w:p>
            <w:pPr>
              <w:rPr>
                <w:rFonts w:hint="eastAsia" w:ascii="仿宋" w:hAnsi="仿宋" w:eastAsia="仿宋"/>
                <w:color w:val="auto"/>
                <w:szCs w:val="21"/>
              </w:rPr>
            </w:pPr>
            <w:r>
              <w:rPr>
                <w:rFonts w:hint="eastAsia" w:ascii="仿宋" w:hAnsi="仿宋" w:eastAsia="仿宋"/>
                <w:color w:val="auto"/>
                <w:szCs w:val="21"/>
              </w:rPr>
              <w:t>□功能缺失</w:t>
            </w:r>
          </w:p>
          <w:p>
            <w:pPr>
              <w:rPr>
                <w:rFonts w:hint="eastAsia" w:ascii="仿宋" w:hAnsi="仿宋" w:eastAsia="仿宋"/>
                <w:color w:val="auto"/>
                <w:szCs w:val="21"/>
              </w:rPr>
            </w:pPr>
            <w:r>
              <w:rPr>
                <w:rFonts w:hint="eastAsia" w:ascii="仿宋" w:hAnsi="仿宋" w:eastAsia="仿宋"/>
                <w:color w:val="auto"/>
                <w:szCs w:val="21"/>
              </w:rPr>
              <w:t>□处理逻辑错误或有缺陷</w:t>
            </w:r>
          </w:p>
          <w:p>
            <w:pPr>
              <w:jc w:val="left"/>
              <w:rPr>
                <w:rFonts w:hint="eastAsia" w:ascii="仿宋" w:hAnsi="仿宋" w:eastAsia="仿宋"/>
                <w:color w:val="auto"/>
                <w:szCs w:val="21"/>
              </w:rPr>
            </w:pPr>
            <w:r>
              <w:rPr>
                <w:rFonts w:hint="eastAsia" w:ascii="仿宋" w:hAnsi="仿宋" w:eastAsia="仿宋"/>
                <w:color w:val="auto"/>
                <w:szCs w:val="21"/>
              </w:rPr>
              <w:t>□系统容量不足</w:t>
            </w:r>
          </w:p>
          <w:p>
            <w:pPr>
              <w:jc w:val="left"/>
              <w:rPr>
                <w:rFonts w:hint="eastAsia" w:ascii="仿宋" w:hAnsi="仿宋" w:eastAsia="仿宋"/>
                <w:color w:val="auto"/>
                <w:szCs w:val="21"/>
              </w:rPr>
            </w:pPr>
            <w:r>
              <w:rPr>
                <w:rFonts w:hint="eastAsia" w:ascii="仿宋" w:hAnsi="仿宋" w:eastAsia="仿宋"/>
                <w:color w:val="auto"/>
                <w:szCs w:val="21"/>
              </w:rPr>
              <w:t>□系统漏洞或安全问题</w:t>
            </w:r>
          </w:p>
          <w:p>
            <w:pPr>
              <w:jc w:val="left"/>
              <w:rPr>
                <w:rFonts w:hint="eastAsia" w:ascii="仿宋" w:hAnsi="仿宋" w:eastAsia="仿宋"/>
                <w:color w:val="auto"/>
                <w:szCs w:val="21"/>
                <w:u w:val="single"/>
                <w:lang w:val="en-US" w:eastAsia="zh-CN"/>
              </w:rPr>
            </w:pPr>
            <w:r>
              <w:rPr>
                <w:rFonts w:hint="eastAsia" w:ascii="仿宋" w:hAnsi="仿宋" w:eastAsia="仿宋"/>
                <w:color w:val="auto"/>
                <w:szCs w:val="21"/>
              </w:rPr>
              <w:t>□其他信息系统类原因</w:t>
            </w:r>
            <w:r>
              <w:rPr>
                <w:rFonts w:hint="eastAsia" w:ascii="仿宋" w:hAnsi="仿宋" w:eastAsia="仿宋"/>
                <w:color w:val="auto"/>
                <w:szCs w:val="21"/>
                <w:lang w:eastAsia="zh-CN"/>
              </w:rPr>
              <w:t>：</w:t>
            </w:r>
            <w:r>
              <w:rPr>
                <w:rFonts w:hint="eastAsia" w:ascii="仿宋" w:hAnsi="仿宋" w:eastAsia="仿宋"/>
                <w:color w:val="auto"/>
                <w:szCs w:val="21"/>
                <w:u w:val="single"/>
                <w:lang w:val="en-US" w:eastAsia="zh-CN"/>
              </w:rPr>
              <w:t xml:space="preserve">                                   </w:t>
            </w:r>
          </w:p>
          <w:p>
            <w:pPr>
              <w:jc w:val="left"/>
              <w:rPr>
                <w:rFonts w:hint="eastAsia" w:ascii="仿宋" w:hAnsi="仿宋" w:eastAsia="仿宋"/>
                <w:color w:val="auto"/>
                <w:szCs w:val="21"/>
                <w:u w:val="none"/>
                <w:lang w:val="en-US" w:eastAsia="zh-CN"/>
              </w:rPr>
            </w:pPr>
            <w:r>
              <w:rPr>
                <w:rFonts w:hint="eastAsia" w:ascii="仿宋" w:hAnsi="仿宋" w:eastAsia="仿宋"/>
                <w:color w:val="auto"/>
                <w:szCs w:val="21"/>
                <w:u w:val="none"/>
                <w:lang w:val="en-US" w:eastAsia="zh-CN"/>
              </w:rPr>
              <w:t>2.操作风险影响：</w:t>
            </w:r>
          </w:p>
          <w:p>
            <w:pPr>
              <w:jc w:val="left"/>
              <w:rPr>
                <w:rFonts w:hint="eastAsia" w:ascii="仿宋" w:hAnsi="仿宋" w:eastAsia="仿宋"/>
                <w:color w:val="auto"/>
                <w:szCs w:val="21"/>
                <w:u w:val="none"/>
                <w:lang w:val="en-US" w:eastAsia="zh-CN"/>
              </w:rPr>
            </w:pPr>
            <w:r>
              <w:rPr>
                <w:rFonts w:hint="eastAsia" w:ascii="仿宋" w:hAnsi="仿宋" w:eastAsia="仿宋"/>
                <w:color w:val="auto"/>
                <w:szCs w:val="21"/>
              </w:rPr>
              <w:t>□</w:t>
            </w:r>
            <w:r>
              <w:rPr>
                <w:rFonts w:hint="eastAsia" w:ascii="仿宋" w:hAnsi="仿宋" w:eastAsia="仿宋"/>
                <w:color w:val="auto"/>
                <w:szCs w:val="21"/>
                <w:lang w:val="en-US" w:eastAsia="zh-CN"/>
              </w:rPr>
              <w:t>财务影响</w:t>
            </w:r>
            <w:r>
              <w:rPr>
                <w:rFonts w:hint="eastAsia" w:ascii="仿宋" w:hAnsi="仿宋" w:eastAsia="仿宋"/>
                <w:color w:val="auto"/>
                <w:szCs w:val="21"/>
                <w:u w:val="none"/>
                <w:lang w:eastAsia="zh-CN"/>
              </w:rPr>
              <w:t>：</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r>
              <w:rPr>
                <w:rFonts w:hint="eastAsia" w:ascii="仿宋" w:hAnsi="仿宋" w:eastAsia="仿宋"/>
                <w:color w:val="auto"/>
                <w:szCs w:val="21"/>
                <w:u w:val="single"/>
                <w:lang w:val="en-US" w:eastAsia="zh-CN"/>
              </w:rPr>
              <w:t xml:space="preserve">        </w:t>
            </w:r>
          </w:p>
          <w:p>
            <w:pPr>
              <w:jc w:val="left"/>
              <w:rPr>
                <w:rFonts w:hint="eastAsia" w:ascii="仿宋" w:hAnsi="仿宋" w:eastAsia="仿宋"/>
                <w:color w:val="auto"/>
                <w:szCs w:val="21"/>
                <w:u w:val="none"/>
                <w:lang w:eastAsia="zh-CN"/>
              </w:rPr>
            </w:pPr>
            <w:r>
              <w:rPr>
                <w:rFonts w:hint="eastAsia" w:ascii="仿宋" w:hAnsi="仿宋" w:eastAsia="仿宋"/>
                <w:color w:val="auto"/>
                <w:szCs w:val="21"/>
              </w:rPr>
              <w:t>□</w:t>
            </w:r>
            <w:r>
              <w:rPr>
                <w:rFonts w:hint="eastAsia" w:ascii="仿宋" w:hAnsi="仿宋" w:eastAsia="仿宋"/>
                <w:color w:val="auto"/>
                <w:szCs w:val="21"/>
                <w:u w:val="none"/>
              </w:rPr>
              <w:t>客户服务</w:t>
            </w:r>
            <w:r>
              <w:rPr>
                <w:rFonts w:hint="eastAsia" w:ascii="仿宋" w:hAnsi="仿宋" w:eastAsia="仿宋"/>
                <w:color w:val="auto"/>
                <w:szCs w:val="21"/>
                <w:u w:val="none"/>
                <w:lang w:eastAsia="zh-CN"/>
              </w:rPr>
              <w:t>：</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lang w:val="en-US" w:eastAsia="zh-CN"/>
              </w:rPr>
              <w:t xml:space="preserve">                                   </w:t>
            </w:r>
            <w:r>
              <w:rPr>
                <w:rFonts w:hint="eastAsia" w:ascii="仿宋" w:hAnsi="仿宋" w:eastAsia="仿宋"/>
                <w:color w:val="auto"/>
                <w:szCs w:val="21"/>
                <w:u w:val="none"/>
                <w:lang w:val="en-US" w:eastAsia="zh-CN"/>
              </w:rPr>
              <w:t xml:space="preserve"> </w:t>
            </w:r>
          </w:p>
          <w:p>
            <w:pPr>
              <w:jc w:val="left"/>
              <w:rPr>
                <w:color w:val="auto"/>
              </w:rPr>
            </w:pPr>
            <w:r>
              <w:rPr>
                <w:rFonts w:hint="eastAsia" w:ascii="仿宋" w:hAnsi="仿宋" w:eastAsia="仿宋"/>
                <w:color w:val="auto"/>
                <w:szCs w:val="21"/>
              </w:rPr>
              <w:sym w:font="Wingdings 2" w:char="00A3"/>
            </w:r>
            <w:r>
              <w:rPr>
                <w:rFonts w:hint="eastAsia" w:ascii="仿宋" w:hAnsi="仿宋" w:eastAsia="仿宋"/>
                <w:color w:val="auto"/>
                <w:szCs w:val="21"/>
                <w:u w:val="none"/>
              </w:rPr>
              <w:t>声誉</w:t>
            </w:r>
            <w:r>
              <w:rPr>
                <w:rFonts w:hint="eastAsia" w:ascii="仿宋" w:hAnsi="仿宋" w:eastAsia="仿宋"/>
                <w:color w:val="auto"/>
                <w:szCs w:val="21"/>
                <w:u w:val="none"/>
                <w:lang w:eastAsia="zh-CN"/>
              </w:rPr>
              <w:t>：</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lang w:val="en-US" w:eastAsia="zh-CN"/>
              </w:rPr>
              <w:t xml:space="preserve">                           </w:t>
            </w:r>
            <w:r>
              <w:rPr>
                <w:rFonts w:hint="eastAsia" w:ascii="仿宋" w:hAnsi="仿宋" w:eastAsia="仿宋"/>
                <w:color w:val="auto"/>
                <w:szCs w:val="21"/>
                <w:u w:val="none"/>
                <w:lang w:val="en-US" w:eastAsia="zh-CN"/>
              </w:rPr>
              <w:t xml:space="preserve"> </w:t>
            </w:r>
            <w:r>
              <w:rPr>
                <w:rFonts w:hint="eastAsia" w:ascii="仿宋" w:hAnsi="仿宋" w:eastAsia="仿宋"/>
                <w:color w:val="auto"/>
                <w:szCs w:val="21"/>
              </w:rPr>
              <w:t>□</w:t>
            </w:r>
            <w:r>
              <w:rPr>
                <w:rFonts w:hint="eastAsia" w:ascii="仿宋" w:hAnsi="仿宋" w:eastAsia="仿宋"/>
                <w:color w:val="auto"/>
                <w:szCs w:val="21"/>
                <w:u w:val="none"/>
              </w:rPr>
              <w:t>法律/监管</w:t>
            </w:r>
            <w:r>
              <w:rPr>
                <w:rFonts w:hint="eastAsia" w:ascii="仿宋" w:hAnsi="仿宋" w:eastAsia="仿宋"/>
                <w:color w:val="auto"/>
                <w:szCs w:val="21"/>
                <w:u w:val="none"/>
                <w:lang w:eastAsia="zh-CN"/>
              </w:rPr>
              <w:t>：</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lang w:val="en-US" w:eastAsia="zh-CN"/>
              </w:rPr>
              <w:t xml:space="preserve">                                   </w:t>
            </w:r>
            <w:r>
              <w:rPr>
                <w:rFonts w:hint="eastAsia" w:ascii="仿宋" w:hAnsi="仿宋" w:eastAsia="仿宋"/>
                <w:color w:val="auto"/>
                <w:szCs w:val="21"/>
                <w:u w:val="single"/>
                <w:lang w:val="en-US" w:eastAsia="zh-CN"/>
              </w:rPr>
              <w:t xml:space="preserve"> </w:t>
            </w:r>
          </w:p>
          <w:p>
            <w:pPr>
              <w:jc w:val="left"/>
              <w:rPr>
                <w:rFonts w:hint="eastAsia" w:ascii="仿宋" w:hAnsi="仿宋" w:eastAsia="仿宋"/>
                <w:color w:val="auto"/>
                <w:szCs w:val="21"/>
              </w:rPr>
            </w:pPr>
            <w:r>
              <w:rPr>
                <w:rFonts w:hint="eastAsia" w:ascii="仿宋" w:hAnsi="仿宋" w:eastAsia="仿宋"/>
                <w:color w:val="auto"/>
                <w:szCs w:val="21"/>
                <w:lang w:val="en-US" w:eastAsia="zh-CN"/>
              </w:rPr>
              <w:t>3.操作</w:t>
            </w:r>
            <w:r>
              <w:rPr>
                <w:rFonts w:hint="eastAsia" w:ascii="仿宋" w:hAnsi="仿宋" w:eastAsia="仿宋"/>
                <w:color w:val="auto"/>
                <w:szCs w:val="21"/>
              </w:rPr>
              <w:t>风险</w:t>
            </w:r>
            <w:r>
              <w:rPr>
                <w:rFonts w:hint="eastAsia" w:ascii="仿宋" w:hAnsi="仿宋" w:eastAsia="仿宋"/>
                <w:color w:val="auto"/>
                <w:szCs w:val="21"/>
                <w:lang w:val="en-US" w:eastAsia="zh-CN"/>
              </w:rPr>
              <w:t>控制</w:t>
            </w:r>
            <w:r>
              <w:rPr>
                <w:rFonts w:hint="eastAsia" w:ascii="仿宋" w:hAnsi="仿宋" w:eastAsia="仿宋"/>
                <w:color w:val="auto"/>
                <w:szCs w:val="21"/>
              </w:rPr>
              <w:t>措施：</w:t>
            </w:r>
          </w:p>
          <w:p>
            <w:pPr>
              <w:jc w:val="left"/>
              <w:rPr>
                <w:rFonts w:ascii="仿宋" w:hAnsi="仿宋" w:eastAsia="仿宋"/>
                <w:color w:val="auto"/>
                <w:szCs w:val="21"/>
                <w:u w:val="single"/>
              </w:rPr>
            </w:pPr>
            <w:r>
              <w:rPr>
                <w:rFonts w:hint="eastAsia" w:ascii="仿宋" w:hAnsi="仿宋" w:eastAsia="仿宋"/>
                <w:color w:val="auto"/>
                <w:szCs w:val="21"/>
                <w:lang w:val="en-US" w:eastAsia="zh-CN"/>
              </w:rPr>
              <w:t>控制设计：</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r>
              <w:rPr>
                <w:rFonts w:hint="eastAsia" w:ascii="仿宋" w:hAnsi="仿宋" w:eastAsia="仿宋"/>
                <w:color w:val="auto"/>
                <w:szCs w:val="21"/>
                <w:u w:val="single"/>
                <w:lang w:val="en-US" w:eastAsia="zh-CN"/>
              </w:rPr>
              <w:t xml:space="preserve">          </w:t>
            </w:r>
            <w:r>
              <w:rPr>
                <w:rFonts w:ascii="仿宋" w:hAnsi="仿宋" w:eastAsia="仿宋"/>
                <w:color w:val="auto"/>
                <w:szCs w:val="21"/>
                <w:u w:val="single"/>
              </w:rPr>
              <w:t xml:space="preserve">        </w:t>
            </w:r>
          </w:p>
          <w:p>
            <w:pPr>
              <w:jc w:val="left"/>
              <w:rPr>
                <w:rFonts w:ascii="仿宋" w:hAnsi="仿宋" w:eastAsia="仿宋"/>
                <w:color w:val="auto"/>
                <w:szCs w:val="21"/>
                <w:u w:val="single"/>
              </w:rPr>
            </w:pPr>
            <w:r>
              <w:rPr>
                <w:rFonts w:hint="eastAsia" w:ascii="仿宋" w:hAnsi="仿宋" w:eastAsia="仿宋"/>
                <w:color w:val="auto"/>
                <w:szCs w:val="21"/>
                <w:lang w:val="en-US" w:eastAsia="zh-CN"/>
              </w:rPr>
              <w:t>控制执行：</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r>
              <w:rPr>
                <w:rFonts w:hint="eastAsia" w:ascii="仿宋" w:hAnsi="仿宋" w:eastAsia="仿宋"/>
                <w:color w:val="auto"/>
                <w:szCs w:val="21"/>
                <w:u w:val="single"/>
                <w:lang w:val="en-US" w:eastAsia="zh-CN"/>
              </w:rPr>
              <w:t xml:space="preserve">          </w:t>
            </w:r>
            <w:r>
              <w:rPr>
                <w:rFonts w:ascii="仿宋" w:hAnsi="仿宋" w:eastAsia="仿宋"/>
                <w:color w:val="auto"/>
                <w:szCs w:val="21"/>
                <w:u w:val="single"/>
              </w:rPr>
              <w:t xml:space="preserve">        </w:t>
            </w:r>
          </w:p>
          <w:p>
            <w:pPr>
              <w:jc w:val="left"/>
              <w:rPr>
                <w:rFonts w:hint="default" w:ascii="仿宋" w:hAnsi="仿宋" w:eastAsia="仿宋"/>
                <w:color w:val="auto"/>
                <w:szCs w:val="21"/>
                <w:u w:val="single"/>
                <w:lang w:val="en-US" w:eastAsia="zh-CN"/>
              </w:rPr>
            </w:pPr>
            <w:r>
              <w:rPr>
                <w:rFonts w:hint="eastAsia" w:ascii="仿宋" w:hAnsi="仿宋" w:eastAsia="仿宋"/>
                <w:color w:val="auto"/>
                <w:szCs w:val="21"/>
                <w:lang w:val="en-US" w:eastAsia="zh-CN"/>
              </w:rPr>
              <w:t>控制综合有效性：</w:t>
            </w:r>
            <w:r>
              <w:rPr>
                <w:rFonts w:hint="eastAsia" w:ascii="仿宋" w:hAnsi="仿宋" w:eastAsia="仿宋"/>
                <w:color w:val="auto"/>
                <w:szCs w:val="21"/>
                <w:u w:val="none"/>
              </w:rPr>
              <w:sym w:font="Wingdings 2" w:char="00A3"/>
            </w:r>
            <w:r>
              <w:rPr>
                <w:rFonts w:hint="eastAsia" w:ascii="仿宋" w:hAnsi="仿宋" w:eastAsia="仿宋"/>
                <w:color w:val="auto"/>
                <w:szCs w:val="21"/>
                <w:u w:val="none"/>
                <w:lang w:val="en-US" w:eastAsia="zh-CN"/>
              </w:rPr>
              <w:t>有</w:t>
            </w:r>
            <w:r>
              <w:rPr>
                <w:rFonts w:hint="eastAsia" w:ascii="仿宋" w:hAnsi="仿宋" w:eastAsia="仿宋"/>
                <w:color w:val="auto"/>
                <w:szCs w:val="21"/>
                <w:u w:val="none"/>
              </w:rPr>
              <w:t>效</w:t>
            </w:r>
            <w:r>
              <w:rPr>
                <w:rFonts w:hint="eastAsia" w:ascii="仿宋" w:hAnsi="仿宋" w:eastAsia="仿宋"/>
                <w:color w:val="auto"/>
                <w:szCs w:val="21"/>
                <w:u w:val="none"/>
                <w:lang w:val="en-US" w:eastAsia="zh-CN"/>
              </w:rPr>
              <w:t xml:space="preserve">  </w:t>
            </w:r>
            <w:r>
              <w:rPr>
                <w:rFonts w:hint="eastAsia" w:ascii="仿宋" w:hAnsi="仿宋" w:eastAsia="仿宋"/>
                <w:color w:val="auto"/>
                <w:szCs w:val="21"/>
                <w:u w:val="none"/>
              </w:rPr>
              <w:sym w:font="Wingdings 2" w:char="00A3"/>
            </w:r>
            <w:r>
              <w:rPr>
                <w:rFonts w:hint="eastAsia" w:ascii="仿宋" w:hAnsi="仿宋" w:eastAsia="仿宋"/>
                <w:color w:val="auto"/>
                <w:szCs w:val="21"/>
                <w:u w:val="none"/>
              </w:rPr>
              <w:t>无效</w:t>
            </w:r>
          </w:p>
          <w:p>
            <w:pPr>
              <w:rPr>
                <w:rFonts w:ascii="仿宋" w:hAnsi="仿宋" w:eastAsia="仿宋"/>
                <w:color w:val="auto"/>
                <w:szCs w:val="21"/>
              </w:rPr>
            </w:pPr>
            <w:r>
              <w:rPr>
                <w:rFonts w:hint="eastAsia" w:ascii="仿宋" w:hAnsi="仿宋" w:eastAsia="仿宋"/>
                <w:color w:val="auto"/>
                <w:szCs w:val="21"/>
                <w:u w:val="none"/>
                <w:lang w:val="en-US" w:eastAsia="zh-CN"/>
              </w:rPr>
              <w:t>4.</w:t>
            </w:r>
            <w:r>
              <w:rPr>
                <w:rFonts w:hint="eastAsia" w:ascii="仿宋" w:hAnsi="仿宋" w:eastAsia="仿宋"/>
                <w:color w:val="auto"/>
                <w:szCs w:val="21"/>
              </w:rPr>
              <w:t>接受风险</w:t>
            </w:r>
            <w:r>
              <w:rPr>
                <w:rFonts w:hint="eastAsia" w:ascii="仿宋" w:hAnsi="仿宋" w:eastAsia="仿宋"/>
                <w:color w:val="auto"/>
                <w:szCs w:val="21"/>
                <w:lang w:eastAsia="zh-CN"/>
              </w:rPr>
              <w:t>：</w:t>
            </w:r>
            <w:r>
              <w:rPr>
                <w:rFonts w:hint="eastAsia" w:ascii="仿宋" w:hAnsi="仿宋" w:eastAsia="仿宋"/>
                <w:color w:val="auto"/>
                <w:szCs w:val="21"/>
              </w:rPr>
              <w:sym w:font="Wingdings 2" w:char="00A3"/>
            </w:r>
            <w:r>
              <w:rPr>
                <w:rFonts w:hint="eastAsia" w:ascii="仿宋" w:hAnsi="仿宋" w:eastAsia="仿宋"/>
                <w:color w:val="auto"/>
                <w:szCs w:val="21"/>
              </w:rPr>
              <w:t>是 □否</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本业务风险点</w:t>
            </w:r>
          </w:p>
        </w:tc>
        <w:tc>
          <w:tcPr>
            <w:tcW w:w="7060" w:type="dxa"/>
            <w:noWrap w:val="0"/>
            <w:vAlign w:val="center"/>
          </w:tcPr>
          <w:p>
            <w:pPr>
              <w:rPr>
                <w:rFonts w:ascii="仿宋" w:hAnsi="仿宋" w:eastAsia="仿宋"/>
                <w:color w:val="auto"/>
                <w:szCs w:val="21"/>
                <w:u w:val="single"/>
              </w:rPr>
            </w:pPr>
            <w:r>
              <w:rPr>
                <w:rFonts w:hint="eastAsia" w:ascii="仿宋" w:hAnsi="仿宋" w:eastAsia="仿宋"/>
                <w:color w:val="auto"/>
                <w:szCs w:val="21"/>
              </w:rPr>
              <w:t xml:space="preserve">□客户信息保护 □客户身份认证 □客户否认交易 </w:t>
            </w:r>
            <w:r>
              <w:rPr>
                <w:rFonts w:hint="eastAsia" w:ascii="仿宋" w:hAnsi="仿宋" w:eastAsia="仿宋"/>
                <w:color w:val="auto"/>
                <w:szCs w:val="21"/>
              </w:rPr>
              <w:sym w:font="Wingdings 2" w:char="0052"/>
            </w:r>
            <w:r>
              <w:rPr>
                <w:rFonts w:hint="eastAsia" w:ascii="仿宋" w:hAnsi="仿宋" w:eastAsia="仿宋"/>
                <w:color w:val="auto"/>
                <w:szCs w:val="21"/>
              </w:rPr>
              <w:t>其他：</w:t>
            </w:r>
            <w:r>
              <w:rPr>
                <w:rFonts w:hint="eastAsia" w:ascii="仿宋" w:hAnsi="仿宋" w:eastAsia="仿宋"/>
                <w:color w:val="auto"/>
                <w:szCs w:val="21"/>
                <w:lang w:val="en-US" w:eastAsia="zh-CN"/>
              </w:rPr>
              <w:t>不涉及</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p>
            <w:pPr>
              <w:rPr>
                <w:rFonts w:ascii="仿宋" w:hAnsi="仿宋" w:eastAsia="仿宋"/>
                <w:color w:val="auto"/>
                <w:szCs w:val="21"/>
                <w:u w:val="single"/>
              </w:rPr>
            </w:pPr>
            <w:r>
              <w:rPr>
                <w:rFonts w:hint="eastAsia" w:ascii="仿宋" w:hAnsi="仿宋" w:eastAsia="仿宋"/>
                <w:color w:val="auto"/>
                <w:szCs w:val="21"/>
              </w:rPr>
              <w:t>□采取风险缓释措施：</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用户及岗位制约</w:t>
            </w:r>
          </w:p>
        </w:tc>
        <w:tc>
          <w:tcPr>
            <w:tcW w:w="7060" w:type="dxa"/>
            <w:noWrap w:val="0"/>
            <w:vAlign w:val="center"/>
          </w:tcPr>
          <w:p>
            <w:pPr>
              <w:rPr>
                <w:rFonts w:ascii="仿宋" w:hAnsi="仿宋" w:eastAsia="仿宋"/>
                <w:color w:val="auto"/>
                <w:szCs w:val="21"/>
              </w:rPr>
            </w:pPr>
            <w:r>
              <w:rPr>
                <w:rFonts w:hint="eastAsia" w:ascii="仿宋" w:hAnsi="仿宋" w:eastAsia="仿宋"/>
                <w:color w:val="auto"/>
                <w:szCs w:val="21"/>
              </w:rPr>
              <w:t xml:space="preserve">□岗位不相容 □岗位授权  </w:t>
            </w:r>
            <w:r>
              <w:rPr>
                <w:rFonts w:hint="eastAsia" w:ascii="仿宋" w:hAnsi="仿宋" w:eastAsia="仿宋"/>
                <w:color w:val="auto"/>
                <w:szCs w:val="21"/>
              </w:rPr>
              <w:sym w:font="Wingdings 2" w:char="0052"/>
            </w:r>
            <w:r>
              <w:rPr>
                <w:rFonts w:hint="eastAsia" w:ascii="仿宋" w:hAnsi="仿宋" w:eastAsia="仿宋"/>
                <w:color w:val="auto"/>
                <w:szCs w:val="21"/>
              </w:rPr>
              <w:t>不涉及</w:t>
            </w:r>
          </w:p>
          <w:p>
            <w:pPr>
              <w:rPr>
                <w:rFonts w:ascii="仿宋" w:hAnsi="仿宋" w:eastAsia="仿宋"/>
                <w:color w:val="auto"/>
                <w:szCs w:val="21"/>
                <w:u w:val="single"/>
              </w:rPr>
            </w:pPr>
            <w:r>
              <w:rPr>
                <w:rFonts w:hint="eastAsia" w:ascii="仿宋" w:hAnsi="仿宋" w:eastAsia="仿宋"/>
                <w:color w:val="auto"/>
                <w:szCs w:val="21"/>
              </w:rPr>
              <w:t>岗位制约描述：</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p>
            <w:pPr>
              <w:rPr>
                <w:rFonts w:ascii="仿宋" w:hAnsi="仿宋" w:eastAsia="仿宋"/>
                <w:color w:val="auto"/>
                <w:szCs w:val="21"/>
                <w:u w:val="single"/>
              </w:rPr>
            </w:pPr>
            <w:r>
              <w:rPr>
                <w:rFonts w:hint="eastAsia" w:ascii="仿宋" w:hAnsi="仿宋" w:eastAsia="仿宋"/>
                <w:color w:val="auto"/>
                <w:szCs w:val="21"/>
              </w:rPr>
              <w:t>补充说明：</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891" w:type="dxa"/>
            <w:noWrap w:val="0"/>
            <w:vAlign w:val="center"/>
          </w:tcPr>
          <w:p>
            <w:pPr>
              <w:jc w:val="center"/>
              <w:rPr>
                <w:rFonts w:ascii="仿宋" w:hAnsi="仿宋" w:eastAsia="仿宋"/>
                <w:color w:val="auto"/>
                <w:szCs w:val="21"/>
              </w:rPr>
            </w:pPr>
            <w:r>
              <w:rPr>
                <w:rFonts w:hint="eastAsia" w:ascii="仿宋" w:hAnsi="仿宋" w:eastAsia="仿宋"/>
                <w:color w:val="auto"/>
                <w:szCs w:val="21"/>
              </w:rPr>
              <w:t>用户操作行为审计</w:t>
            </w:r>
          </w:p>
        </w:tc>
        <w:tc>
          <w:tcPr>
            <w:tcW w:w="7060" w:type="dxa"/>
            <w:noWrap w:val="0"/>
            <w:vAlign w:val="center"/>
          </w:tcPr>
          <w:p>
            <w:pPr>
              <w:rPr>
                <w:rFonts w:ascii="仿宋" w:hAnsi="仿宋" w:eastAsia="仿宋"/>
                <w:color w:val="auto"/>
                <w:szCs w:val="21"/>
              </w:rPr>
            </w:pPr>
            <w:r>
              <w:rPr>
                <w:rFonts w:hint="eastAsia" w:ascii="仿宋" w:hAnsi="仿宋" w:eastAsia="仿宋"/>
                <w:color w:val="auto"/>
                <w:szCs w:val="21"/>
              </w:rPr>
              <w:t xml:space="preserve">□需要审计  </w:t>
            </w:r>
            <w:r>
              <w:rPr>
                <w:rFonts w:hint="eastAsia" w:ascii="仿宋" w:hAnsi="仿宋" w:eastAsia="仿宋"/>
                <w:color w:val="auto"/>
                <w:szCs w:val="21"/>
              </w:rPr>
              <w:sym w:font="Wingdings 2" w:char="0052"/>
            </w:r>
            <w:r>
              <w:rPr>
                <w:rFonts w:hint="eastAsia" w:ascii="仿宋" w:hAnsi="仿宋" w:eastAsia="仿宋"/>
                <w:color w:val="auto"/>
                <w:szCs w:val="21"/>
              </w:rPr>
              <w:t>不涉及</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56" w:hRule="atLeast"/>
        </w:trPr>
        <w:tc>
          <w:tcPr>
            <w:tcW w:w="1891" w:type="dxa"/>
            <w:noWrap w:val="0"/>
            <w:vAlign w:val="center"/>
          </w:tcPr>
          <w:p>
            <w:pPr>
              <w:jc w:val="center"/>
              <w:rPr>
                <w:rFonts w:hint="eastAsia" w:ascii="仿宋" w:hAnsi="仿宋" w:eastAsia="仿宋"/>
                <w:color w:val="auto"/>
                <w:szCs w:val="21"/>
                <w:lang w:eastAsia="zh-CN"/>
              </w:rPr>
            </w:pPr>
            <w:r>
              <w:rPr>
                <w:rFonts w:hint="eastAsia" w:ascii="仿宋" w:hAnsi="仿宋" w:eastAsia="仿宋"/>
                <w:color w:val="auto"/>
                <w:szCs w:val="21"/>
              </w:rPr>
              <w:t>业务应急预案</w:t>
            </w:r>
          </w:p>
        </w:tc>
        <w:tc>
          <w:tcPr>
            <w:tcW w:w="7060" w:type="dxa"/>
            <w:noWrap w:val="0"/>
            <w:vAlign w:val="center"/>
          </w:tcPr>
          <w:p>
            <w:pPr>
              <w:numPr>
                <w:ilvl w:val="0"/>
                <w:numId w:val="9"/>
              </w:numPr>
              <w:rPr>
                <w:rFonts w:hint="eastAsia" w:ascii="仿宋" w:hAnsi="仿宋" w:eastAsia="仿宋"/>
                <w:color w:val="auto"/>
                <w:szCs w:val="21"/>
                <w:lang w:eastAsia="zh-CN"/>
              </w:rPr>
            </w:pPr>
            <w:r>
              <w:rPr>
                <w:rFonts w:hint="eastAsia" w:ascii="仿宋" w:hAnsi="仿宋" w:eastAsia="仿宋"/>
                <w:color w:val="auto"/>
                <w:szCs w:val="21"/>
                <w:lang w:eastAsia="zh-CN"/>
              </w:rPr>
              <w:t>业务类型：</w:t>
            </w:r>
            <w:r>
              <w:rPr>
                <w:rFonts w:hint="eastAsia" w:ascii="仿宋" w:hAnsi="仿宋" w:eastAsia="仿宋"/>
                <w:color w:val="auto"/>
                <w:szCs w:val="21"/>
              </w:rPr>
              <w:sym w:font="Wingdings 2" w:char="00A3"/>
            </w:r>
            <w:r>
              <w:rPr>
                <w:rFonts w:hint="eastAsia" w:ascii="仿宋" w:hAnsi="仿宋" w:eastAsia="仿宋"/>
                <w:color w:val="auto"/>
                <w:szCs w:val="21"/>
                <w:lang w:eastAsia="zh-CN"/>
              </w:rPr>
              <w:t>新产品新业务（须制定应急预案）</w:t>
            </w:r>
            <w:r>
              <w:rPr>
                <w:rFonts w:hint="eastAsia" w:ascii="仿宋" w:hAnsi="仿宋" w:eastAsia="仿宋"/>
                <w:color w:val="auto"/>
                <w:szCs w:val="21"/>
                <w:lang w:val="en-US" w:eastAsia="zh-CN"/>
              </w:rPr>
              <w:t xml:space="preserve"> </w:t>
            </w:r>
            <w:r>
              <w:rPr>
                <w:rFonts w:hint="eastAsia" w:ascii="仿宋" w:hAnsi="仿宋" w:eastAsia="仿宋"/>
                <w:color w:val="auto"/>
                <w:szCs w:val="21"/>
              </w:rPr>
              <w:sym w:font="Wingdings 2" w:char="00A3"/>
            </w:r>
            <w:r>
              <w:rPr>
                <w:rFonts w:hint="eastAsia" w:ascii="仿宋" w:hAnsi="仿宋" w:eastAsia="仿宋"/>
                <w:color w:val="auto"/>
                <w:szCs w:val="21"/>
                <w:lang w:eastAsia="zh-CN"/>
              </w:rPr>
              <w:t>重要业务（须制定应急预案）；</w:t>
            </w:r>
            <w:r>
              <w:rPr>
                <w:rFonts w:hint="eastAsia" w:ascii="仿宋" w:hAnsi="仿宋" w:eastAsia="仿宋"/>
                <w:color w:val="auto"/>
                <w:szCs w:val="21"/>
              </w:rPr>
              <w:sym w:font="Wingdings 2" w:char="0052"/>
            </w:r>
            <w:r>
              <w:rPr>
                <w:rFonts w:hint="eastAsia" w:ascii="仿宋" w:hAnsi="仿宋" w:eastAsia="仿宋"/>
                <w:color w:val="auto"/>
                <w:szCs w:val="21"/>
                <w:lang w:eastAsia="zh-CN"/>
              </w:rPr>
              <w:t>其它</w:t>
            </w:r>
          </w:p>
          <w:p>
            <w:pPr>
              <w:numPr>
                <w:ilvl w:val="0"/>
                <w:numId w:val="9"/>
              </w:numPr>
              <w:rPr>
                <w:rFonts w:hint="eastAsia" w:ascii="仿宋" w:hAnsi="仿宋" w:eastAsia="仿宋"/>
                <w:color w:val="auto"/>
                <w:szCs w:val="21"/>
                <w:u w:val="none"/>
              </w:rPr>
            </w:pPr>
            <w:r>
              <w:rPr>
                <w:rFonts w:hint="eastAsia" w:ascii="仿宋" w:hAnsi="仿宋" w:eastAsia="仿宋"/>
                <w:color w:val="auto"/>
                <w:szCs w:val="21"/>
                <w:lang w:eastAsia="zh-CN"/>
              </w:rPr>
              <w:t>是否有应急预案：</w:t>
            </w:r>
            <w:r>
              <w:rPr>
                <w:rFonts w:hint="eastAsia" w:ascii="仿宋" w:hAnsi="仿宋" w:eastAsia="仿宋"/>
                <w:color w:val="auto"/>
                <w:szCs w:val="21"/>
              </w:rPr>
              <w:sym w:font="Wingdings 2" w:char="00A3"/>
            </w:r>
            <w:r>
              <w:rPr>
                <w:rFonts w:hint="eastAsia" w:ascii="仿宋" w:hAnsi="仿宋" w:eastAsia="仿宋"/>
                <w:color w:val="auto"/>
                <w:szCs w:val="21"/>
                <w:lang w:eastAsia="zh-CN"/>
              </w:rPr>
              <w:t>待制定</w:t>
            </w:r>
            <w:r>
              <w:rPr>
                <w:rFonts w:hint="eastAsia" w:ascii="仿宋" w:hAnsi="仿宋" w:eastAsia="仿宋"/>
                <w:color w:val="auto"/>
                <w:szCs w:val="21"/>
              </w:rPr>
              <w:t>应急预案</w:t>
            </w:r>
            <w:r>
              <w:rPr>
                <w:rFonts w:hint="eastAsia" w:ascii="仿宋" w:hAnsi="仿宋" w:eastAsia="仿宋"/>
                <w:color w:val="auto"/>
                <w:szCs w:val="21"/>
                <w:lang w:val="en-US" w:eastAsia="zh-CN"/>
              </w:rPr>
              <w:t xml:space="preserve"> </w:t>
            </w:r>
            <w:r>
              <w:rPr>
                <w:rFonts w:hint="eastAsia" w:ascii="仿宋" w:hAnsi="仿宋" w:eastAsia="仿宋"/>
                <w:color w:val="auto"/>
                <w:szCs w:val="21"/>
              </w:rPr>
              <w:sym w:font="Wingdings 2" w:char="00A3"/>
            </w:r>
            <w:r>
              <w:rPr>
                <w:rFonts w:hint="eastAsia" w:ascii="仿宋" w:hAnsi="仿宋" w:eastAsia="仿宋"/>
                <w:color w:val="auto"/>
                <w:szCs w:val="21"/>
                <w:lang w:eastAsia="zh-CN"/>
              </w:rPr>
              <w:t>更新已</w:t>
            </w:r>
            <w:r>
              <w:rPr>
                <w:rFonts w:hint="eastAsia" w:ascii="仿宋" w:hAnsi="仿宋" w:eastAsia="仿宋"/>
                <w:color w:val="auto"/>
                <w:szCs w:val="21"/>
              </w:rPr>
              <w:t xml:space="preserve">有应急预案  </w:t>
            </w:r>
            <w:r>
              <w:rPr>
                <w:rFonts w:hint="eastAsia" w:ascii="仿宋" w:hAnsi="仿宋" w:eastAsia="仿宋"/>
                <w:color w:val="auto"/>
                <w:szCs w:val="21"/>
              </w:rPr>
              <w:sym w:font="Wingdings 2" w:char="0052"/>
            </w:r>
            <w:r>
              <w:rPr>
                <w:rFonts w:hint="eastAsia" w:ascii="仿宋" w:hAnsi="仿宋" w:eastAsia="仿宋"/>
                <w:color w:val="auto"/>
                <w:szCs w:val="21"/>
              </w:rPr>
              <w:t>不涉及</w:t>
            </w:r>
            <w:r>
              <w:rPr>
                <w:rFonts w:hint="eastAsia" w:ascii="仿宋" w:hAnsi="仿宋" w:eastAsia="仿宋"/>
                <w:color w:val="auto"/>
                <w:szCs w:val="21"/>
                <w:lang w:eastAsia="zh-CN"/>
              </w:rPr>
              <w:t>，如已有应急预案，则</w:t>
            </w:r>
            <w:r>
              <w:rPr>
                <w:rFonts w:hint="eastAsia" w:ascii="仿宋" w:hAnsi="仿宋" w:eastAsia="仿宋"/>
                <w:color w:val="auto"/>
                <w:szCs w:val="21"/>
              </w:rPr>
              <w:t>应急预案</w:t>
            </w:r>
            <w:r>
              <w:rPr>
                <w:rFonts w:hint="eastAsia" w:ascii="仿宋" w:hAnsi="仿宋" w:eastAsia="仿宋"/>
                <w:color w:val="auto"/>
                <w:szCs w:val="21"/>
                <w:lang w:eastAsia="zh-CN"/>
              </w:rPr>
              <w:t>名称</w:t>
            </w:r>
            <w:r>
              <w:rPr>
                <w:rFonts w:hint="eastAsia" w:ascii="仿宋" w:hAnsi="仿宋" w:eastAsia="仿宋"/>
                <w:color w:val="auto"/>
                <w:szCs w:val="21"/>
              </w:rPr>
              <w:t>：</w:t>
            </w:r>
            <w:r>
              <w:rPr>
                <w:rFonts w:hint="eastAsia" w:ascii="仿宋" w:hAnsi="仿宋" w:eastAsia="仿宋"/>
                <w:color w:val="auto"/>
                <w:szCs w:val="21"/>
                <w:u w:val="none"/>
              </w:rPr>
              <w:t xml:space="preserve">          </w:t>
            </w:r>
            <w:r>
              <w:rPr>
                <w:rFonts w:hint="eastAsia" w:ascii="仿宋" w:hAnsi="仿宋" w:eastAsia="仿宋"/>
                <w:color w:val="auto"/>
                <w:szCs w:val="21"/>
                <w:u w:val="none"/>
                <w:lang w:val="en-US" w:eastAsia="zh-CN"/>
              </w:rPr>
              <w:t xml:space="preserve"> </w:t>
            </w:r>
          </w:p>
          <w:p>
            <w:pPr>
              <w:numPr>
                <w:ilvl w:val="-1"/>
                <w:numId w:val="0"/>
              </w:numPr>
              <w:rPr>
                <w:rFonts w:ascii="仿宋" w:hAnsi="仿宋" w:eastAsia="仿宋"/>
                <w:color w:val="auto"/>
                <w:szCs w:val="21"/>
                <w:u w:val="single"/>
              </w:rPr>
            </w:pPr>
            <w:r>
              <w:rPr>
                <w:rFonts w:hint="eastAsia" w:ascii="仿宋" w:hAnsi="仿宋" w:eastAsia="仿宋"/>
                <w:color w:val="auto"/>
                <w:szCs w:val="21"/>
                <w:u w:val="single"/>
                <w:lang w:val="en-US" w:eastAsia="zh-CN"/>
              </w:rPr>
              <w:t xml:space="preserve">          </w:t>
            </w:r>
            <w:r>
              <w:rPr>
                <w:rFonts w:ascii="仿宋" w:hAnsi="仿宋" w:eastAsia="仿宋"/>
                <w:color w:val="auto"/>
                <w:szCs w:val="21"/>
                <w:u w:val="single"/>
              </w:rPr>
              <w:t xml:space="preserve">                                              </w:t>
            </w:r>
          </w:p>
        </w:tc>
      </w:tr>
    </w:tbl>
    <w:p>
      <w:pPr>
        <w:rPr>
          <w:rFonts w:hint="default"/>
          <w:color w:val="auto"/>
          <w:lang w:val="en-US" w:eastAsia="zh-CN"/>
        </w:rPr>
      </w:pPr>
    </w:p>
    <w:p>
      <w:pPr>
        <w:rPr>
          <w:rFonts w:hint="eastAsia"/>
          <w:color w:val="auto"/>
        </w:rPr>
      </w:pPr>
    </w:p>
    <w:p>
      <w:pPr>
        <w:pStyle w:val="7"/>
        <w:numPr>
          <w:ilvl w:val="0"/>
          <w:numId w:val="3"/>
        </w:numPr>
        <w:ind w:left="0" w:firstLine="0"/>
        <w:rPr>
          <w:rFonts w:hint="eastAsia"/>
          <w:color w:val="auto"/>
          <w:lang w:val="en-US" w:eastAsia="zh-CN"/>
        </w:rPr>
      </w:pPr>
      <w:bookmarkStart w:id="113" w:name="_Toc30112"/>
      <w:bookmarkStart w:id="114" w:name="_Toc12811"/>
      <w:bookmarkStart w:id="115" w:name="_Toc22475"/>
      <w:bookmarkStart w:id="116" w:name="_Toc17917"/>
      <w:bookmarkStart w:id="117" w:name="_Toc12974"/>
      <w:r>
        <w:rPr>
          <w:rFonts w:hint="eastAsia"/>
          <w:color w:val="auto"/>
          <w:lang w:val="en-US" w:eastAsia="zh-CN"/>
        </w:rPr>
        <w:t>数据治理-新增渠道号（提出部门填写）</w:t>
      </w:r>
      <w:bookmarkEnd w:id="113"/>
      <w:bookmarkEnd w:id="114"/>
      <w:bookmarkEnd w:id="115"/>
      <w:bookmarkEnd w:id="116"/>
      <w:bookmarkEnd w:id="117"/>
    </w:p>
    <w:tbl>
      <w:tblPr>
        <w:tblStyle w:val="22"/>
        <w:tblW w:w="91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887"/>
        <w:gridCol w:w="4108"/>
        <w:gridCol w:w="2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06"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auto"/>
              <w:rPr>
                <w:rFonts w:hint="eastAsia" w:ascii="仿宋" w:hAnsi="仿宋" w:eastAsia="仿宋" w:cs="Times New Roman"/>
                <w:b/>
                <w:bCs w:val="0"/>
                <w:i w:val="0"/>
                <w:iCs w:val="0"/>
                <w:color w:val="auto"/>
                <w:sz w:val="24"/>
                <w:szCs w:val="20"/>
                <w:u w:val="none"/>
              </w:rPr>
            </w:pPr>
            <w:r>
              <w:rPr>
                <w:rFonts w:hint="eastAsia" w:ascii="仿宋" w:hAnsi="仿宋" w:eastAsia="仿宋" w:cs="Times New Roman"/>
                <w:b/>
                <w:bCs w:val="0"/>
                <w:i w:val="0"/>
                <w:iCs w:val="0"/>
                <w:color w:val="auto"/>
                <w:kern w:val="2"/>
                <w:sz w:val="24"/>
                <w:szCs w:val="20"/>
                <w:u w:val="none"/>
                <w:lang w:val="en-US" w:eastAsia="zh-CN" w:bidi="ar"/>
              </w:rPr>
              <w:t>大类</w:t>
            </w:r>
          </w:p>
        </w:tc>
        <w:tc>
          <w:tcPr>
            <w:tcW w:w="887"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auto"/>
              <w:rPr>
                <w:rFonts w:hint="eastAsia" w:ascii="仿宋" w:hAnsi="仿宋" w:eastAsia="仿宋" w:cs="Times New Roman"/>
                <w:b/>
                <w:bCs w:val="0"/>
                <w:i w:val="0"/>
                <w:iCs w:val="0"/>
                <w:color w:val="auto"/>
                <w:sz w:val="24"/>
                <w:szCs w:val="20"/>
                <w:u w:val="none"/>
              </w:rPr>
            </w:pPr>
            <w:r>
              <w:rPr>
                <w:rFonts w:hint="eastAsia" w:ascii="仿宋" w:hAnsi="仿宋" w:eastAsia="仿宋" w:cs="Times New Roman"/>
                <w:b/>
                <w:bCs w:val="0"/>
                <w:i w:val="0"/>
                <w:iCs w:val="0"/>
                <w:color w:val="auto"/>
                <w:kern w:val="2"/>
                <w:sz w:val="24"/>
                <w:szCs w:val="20"/>
                <w:u w:val="none"/>
                <w:lang w:val="en-US" w:eastAsia="zh-CN" w:bidi="ar"/>
              </w:rPr>
              <w:t>小类</w:t>
            </w:r>
          </w:p>
        </w:tc>
        <w:tc>
          <w:tcPr>
            <w:tcW w:w="4108"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auto"/>
              <w:rPr>
                <w:rFonts w:hint="eastAsia" w:ascii="仿宋" w:hAnsi="仿宋" w:eastAsia="仿宋" w:cs="Times New Roman"/>
                <w:b/>
                <w:bCs w:val="0"/>
                <w:i w:val="0"/>
                <w:iCs w:val="0"/>
                <w:color w:val="auto"/>
                <w:sz w:val="24"/>
                <w:szCs w:val="20"/>
                <w:u w:val="none"/>
              </w:rPr>
            </w:pPr>
            <w:r>
              <w:rPr>
                <w:rFonts w:hint="eastAsia" w:ascii="仿宋" w:hAnsi="仿宋" w:eastAsia="仿宋" w:cs="Times New Roman"/>
                <w:b/>
                <w:bCs w:val="0"/>
                <w:i w:val="0"/>
                <w:iCs w:val="0"/>
                <w:color w:val="auto"/>
                <w:kern w:val="2"/>
                <w:sz w:val="24"/>
                <w:szCs w:val="20"/>
                <w:u w:val="none"/>
                <w:lang w:val="en-US" w:eastAsia="zh-CN" w:bidi="ar"/>
              </w:rPr>
              <w:t>描述</w:t>
            </w:r>
          </w:p>
        </w:tc>
        <w:tc>
          <w:tcPr>
            <w:tcW w:w="2987"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auto"/>
              <w:rPr>
                <w:rFonts w:hint="eastAsia" w:ascii="仿宋" w:hAnsi="仿宋" w:eastAsia="仿宋" w:cs="Times New Roman"/>
                <w:b/>
                <w:bCs w:val="0"/>
                <w:i w:val="0"/>
                <w:iCs w:val="0"/>
                <w:color w:val="auto"/>
                <w:kern w:val="2"/>
                <w:sz w:val="24"/>
                <w:szCs w:val="20"/>
                <w:u w:val="none"/>
                <w:lang w:val="en-US" w:eastAsia="zh-CN" w:bidi="ar"/>
              </w:rPr>
            </w:pPr>
            <w:r>
              <w:rPr>
                <w:rFonts w:hint="eastAsia" w:ascii="仿宋" w:hAnsi="仿宋" w:eastAsia="仿宋" w:cs="Times New Roman"/>
                <w:b/>
                <w:bCs w:val="0"/>
                <w:i w:val="0"/>
                <w:iCs w:val="0"/>
                <w:color w:val="auto"/>
                <w:kern w:val="2"/>
                <w:sz w:val="24"/>
                <w:szCs w:val="20"/>
                <w:u w:val="none"/>
                <w:lang w:val="en-US" w:eastAsia="zh-CN" w:bidi="ar"/>
              </w:rPr>
              <w:t>是否涉及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人工渠道</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lang w:val="en-US" w:eastAsia="zh-CN"/>
              </w:rPr>
            </w:pPr>
            <w:r>
              <w:rPr>
                <w:rFonts w:hint="eastAsia" w:ascii="仿宋" w:hAnsi="仿宋" w:eastAsia="仿宋" w:cs="Times New Roman"/>
                <w:i w:val="0"/>
                <w:iCs w:val="0"/>
                <w:color w:val="auto"/>
                <w:sz w:val="24"/>
                <w:szCs w:val="21"/>
                <w:u w:val="none"/>
                <w:lang w:val="en-US" w:eastAsia="zh-CN"/>
              </w:rPr>
              <w:t>-</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通过人工接触客户提供产品或服务的渠道。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olor w:val="auto"/>
                <w:szCs w:val="21"/>
                <w:lang w:val="en-US" w:eastAsia="zh-CN"/>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自助渠道</w:t>
            </w:r>
          </w:p>
        </w:tc>
        <w:tc>
          <w:tcPr>
            <w:tcW w:w="887" w:type="dxa"/>
            <w:tcBorders>
              <w:top w:val="nil"/>
              <w:left w:val="nil"/>
              <w:bottom w:val="nil"/>
              <w:right w:val="nil"/>
            </w:tcBorders>
            <w:shd w:val="clear" w:color="auto" w:fill="auto"/>
            <w:noWrap/>
            <w:vAlign w:val="center"/>
          </w:tcPr>
          <w:p>
            <w:pPr>
              <w:jc w:val="center"/>
              <w:rPr>
                <w:rFonts w:hint="eastAsia" w:ascii="仿宋" w:hAnsi="仿宋" w:eastAsia="仿宋" w:cs="Times New Roman"/>
                <w:i w:val="0"/>
                <w:iCs w:val="0"/>
                <w:color w:val="auto"/>
                <w:sz w:val="24"/>
                <w:szCs w:val="21"/>
                <w:u w:val="none"/>
                <w:lang w:val="en-US" w:eastAsia="zh-CN"/>
              </w:rPr>
            </w:pPr>
            <w:r>
              <w:rPr>
                <w:rFonts w:hint="eastAsia" w:ascii="仿宋" w:hAnsi="仿宋" w:eastAsia="仿宋" w:cs="Times New Roman"/>
                <w:i w:val="0"/>
                <w:iCs w:val="0"/>
                <w:color w:val="auto"/>
                <w:sz w:val="24"/>
                <w:szCs w:val="21"/>
                <w:u w:val="none"/>
                <w:lang w:val="en-US" w:eastAsia="zh-CN"/>
              </w:rPr>
              <w:t>-</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我行提供给客户自助使用的设备，客户使用这些设备自行进行金融交易。包括:ATM、自助服务终端、多媒体查询机等。</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是（若涉及，则需选择交易类或非交易类，可多选）</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交易类渠道</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可实现交易操作的自助服务渠道。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非交易类渠道</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实现非交易类操作的自助服务渠道。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电子渠道</w:t>
            </w:r>
          </w:p>
        </w:tc>
        <w:tc>
          <w:tcPr>
            <w:tcW w:w="887" w:type="dxa"/>
            <w:tcBorders>
              <w:top w:val="nil"/>
              <w:left w:val="nil"/>
              <w:bottom w:val="nil"/>
              <w:right w:val="nil"/>
            </w:tcBorders>
            <w:shd w:val="clear" w:color="auto" w:fill="auto"/>
            <w:noWrap/>
            <w:vAlign w:val="center"/>
          </w:tcPr>
          <w:p>
            <w:pPr>
              <w:jc w:val="center"/>
              <w:rPr>
                <w:rFonts w:hint="eastAsia" w:ascii="仿宋" w:hAnsi="仿宋" w:eastAsia="仿宋" w:cs="Times New Roman"/>
                <w:i w:val="0"/>
                <w:iCs w:val="0"/>
                <w:color w:val="auto"/>
                <w:sz w:val="24"/>
                <w:szCs w:val="21"/>
                <w:u w:val="none"/>
                <w:lang w:val="en-US" w:eastAsia="zh-CN"/>
              </w:rPr>
            </w:pPr>
            <w:r>
              <w:rPr>
                <w:rFonts w:hint="eastAsia" w:ascii="仿宋" w:hAnsi="仿宋" w:eastAsia="仿宋" w:cs="Times New Roman"/>
                <w:i w:val="0"/>
                <w:iCs w:val="0"/>
                <w:color w:val="auto"/>
                <w:sz w:val="24"/>
                <w:szCs w:val="21"/>
                <w:u w:val="none"/>
                <w:lang w:val="en-US" w:eastAsia="zh-CN"/>
              </w:rPr>
              <w:t>-</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客户通过联网电子设备使用银行产品或服务的渠道。主要包括网上银行、电话银行、手机银行等。</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是（若涉及，则须选择是涉及以下哪些电子渠道，可多选）</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网上银行</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通过电脑和互联网（或其他公用网）向客户提供金融产品或服务的渠道。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手机银行</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通过移动通信网络及终端向客户提供金融服务的渠道。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电话银行</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IVR渠道，交互式语音应答，电话自动服务系统</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微信银行</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通过微信应用客户端直接向客户提供产品或服务的渠道。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短信银行</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通过短信方式向客户提供金融服务的渠道。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第三方渠道</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lang w:val="en-US" w:eastAsia="zh-CN"/>
              </w:rPr>
            </w:pPr>
            <w:r>
              <w:rPr>
                <w:rFonts w:hint="eastAsia" w:ascii="仿宋" w:hAnsi="仿宋" w:eastAsia="仿宋" w:cs="Times New Roman"/>
                <w:i w:val="0"/>
                <w:iCs w:val="0"/>
                <w:color w:val="auto"/>
                <w:sz w:val="24"/>
                <w:szCs w:val="21"/>
                <w:u w:val="none"/>
                <w:lang w:val="en-US" w:eastAsia="zh-CN"/>
              </w:rPr>
              <w:t>-</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银行与第三方合作共同为客户提供产品或服务的渠道。如支付宝、云闪付等。</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是（若涉及，则须选择是涉及以下哪些第三方渠道，可多选）</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银联支付渠道</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银行与银联合作共同为客户提供产品或服务的渠道。如银联支付、银联CUPS等。</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人行支付渠道</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银行与人行清算中心合作共同为客户提供产品或服务的渠道。如大小额支付系统、超级网银等。</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第三方支付渠道</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与第三方支付商户合作的支付渠道，例如支付宝、财付通。</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i w:val="0"/>
                <w:iCs w:val="0"/>
                <w:color w:val="auto"/>
                <w:sz w:val="24"/>
                <w:szCs w:val="2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外部合作渠道</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仿宋" w:hAnsi="仿宋" w:eastAsia="仿宋" w:cs="Times New Roman"/>
                <w:i w:val="0"/>
                <w:iCs w:val="0"/>
                <w:color w:val="auto"/>
                <w:sz w:val="24"/>
                <w:szCs w:val="21"/>
                <w:u w:val="none"/>
              </w:rPr>
            </w:pPr>
            <w:r>
              <w:rPr>
                <w:rFonts w:hint="eastAsia" w:ascii="仿宋" w:hAnsi="仿宋" w:eastAsia="仿宋" w:cs="Times New Roman"/>
                <w:i w:val="0"/>
                <w:iCs w:val="0"/>
                <w:color w:val="auto"/>
                <w:kern w:val="2"/>
                <w:sz w:val="24"/>
                <w:szCs w:val="21"/>
                <w:u w:val="none"/>
                <w:lang w:val="en-US" w:eastAsia="zh-CN" w:bidi="ar"/>
              </w:rPr>
              <w:t>借由外部机构引流获客、合作研发产品或业务。</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olor w:val="auto"/>
                <w:szCs w:val="21"/>
                <w:u w:val="none"/>
                <w:lang w:eastAsia="zh-CN"/>
              </w:rPr>
            </w:pPr>
            <w:r>
              <w:rPr>
                <w:rFonts w:hint="eastAsia" w:ascii="仿宋" w:hAnsi="仿宋" w:eastAsia="仿宋"/>
                <w:color w:val="auto"/>
                <w:szCs w:val="21"/>
                <w:u w:val="none"/>
              </w:rPr>
              <w:sym w:font="Wingdings 2" w:char="00A3"/>
            </w:r>
            <w:r>
              <w:rPr>
                <w:rFonts w:hint="eastAsia" w:ascii="仿宋" w:hAnsi="仿宋" w:eastAsia="仿宋"/>
                <w:color w:val="auto"/>
                <w:szCs w:val="21"/>
                <w:u w:val="none"/>
                <w:lang w:eastAsia="zh-CN"/>
              </w:rPr>
              <w:t>是</w:t>
            </w:r>
          </w:p>
          <w:p>
            <w:pPr>
              <w:jc w:val="left"/>
              <w:rPr>
                <w:rFonts w:hint="eastAsia" w:ascii="仿宋" w:hAnsi="仿宋" w:eastAsia="仿宋" w:cs="Times New Roman"/>
                <w:i w:val="0"/>
                <w:iCs w:val="0"/>
                <w:color w:val="auto"/>
                <w:kern w:val="2"/>
                <w:sz w:val="24"/>
                <w:szCs w:val="21"/>
                <w:u w:val="none"/>
                <w:lang w:val="en-US" w:eastAsia="zh-CN" w:bidi="ar"/>
              </w:rPr>
            </w:pPr>
            <w:r>
              <w:rPr>
                <w:rFonts w:hint="eastAsia" w:ascii="仿宋" w:hAnsi="仿宋" w:eastAsia="仿宋"/>
                <w:color w:val="auto"/>
                <w:szCs w:val="21"/>
                <w:u w:val="none"/>
              </w:rPr>
              <w:sym w:font="Wingdings 2" w:char="0052"/>
            </w:r>
            <w:r>
              <w:rPr>
                <w:rFonts w:hint="eastAsia" w:ascii="仿宋" w:hAnsi="仿宋" w:eastAsia="仿宋"/>
                <w:color w:val="auto"/>
                <w:szCs w:val="21"/>
                <w:u w:val="none"/>
                <w:lang w:eastAsia="zh-CN"/>
              </w:rPr>
              <w:t>否</w:t>
            </w:r>
          </w:p>
        </w:tc>
      </w:tr>
    </w:tbl>
    <w:p>
      <w:pPr>
        <w:pStyle w:val="7"/>
        <w:numPr>
          <w:ilvl w:val="0"/>
          <w:numId w:val="3"/>
        </w:numPr>
        <w:ind w:left="0" w:firstLine="0"/>
        <w:rPr>
          <w:rFonts w:hint="default"/>
          <w:color w:val="auto"/>
          <w:lang w:val="en-US" w:eastAsia="zh-CN"/>
        </w:rPr>
      </w:pPr>
      <w:bookmarkStart w:id="118" w:name="_Toc20817"/>
      <w:bookmarkStart w:id="119" w:name="_Toc11554"/>
      <w:r>
        <w:rPr>
          <w:rFonts w:hint="eastAsia"/>
          <w:color w:val="auto"/>
          <w:lang w:val="en-US" w:eastAsia="zh-CN"/>
        </w:rPr>
        <w:t>数据安全-数据出境评估（提出部门填写）</w:t>
      </w:r>
      <w:bookmarkEnd w:id="118"/>
    </w:p>
    <w:bookmarkEnd w:id="119"/>
    <w:tbl>
      <w:tblPr>
        <w:tblStyle w:val="22"/>
        <w:tblW w:w="9321" w:type="dxa"/>
        <w:tblInd w:w="-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29"/>
        <w:gridCol w:w="5622"/>
        <w:gridCol w:w="267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29" w:type="dxa"/>
            <w:noWrap w:val="0"/>
            <w:vAlign w:val="center"/>
          </w:tcPr>
          <w:p>
            <w:pPr>
              <w:jc w:val="center"/>
              <w:rPr>
                <w:rFonts w:ascii="仿宋" w:hAnsi="仿宋" w:eastAsia="仿宋"/>
                <w:b/>
                <w:color w:val="auto"/>
              </w:rPr>
            </w:pPr>
            <w:r>
              <w:rPr>
                <w:rFonts w:hint="eastAsia" w:ascii="仿宋" w:hAnsi="仿宋" w:eastAsia="仿宋"/>
                <w:b/>
                <w:color w:val="auto"/>
              </w:rPr>
              <w:t>指标</w:t>
            </w:r>
          </w:p>
        </w:tc>
        <w:tc>
          <w:tcPr>
            <w:tcW w:w="5622" w:type="dxa"/>
            <w:noWrap w:val="0"/>
            <w:vAlign w:val="center"/>
          </w:tcPr>
          <w:p>
            <w:pPr>
              <w:jc w:val="center"/>
              <w:rPr>
                <w:rFonts w:ascii="仿宋" w:hAnsi="仿宋" w:eastAsia="仿宋"/>
                <w:b/>
                <w:color w:val="auto"/>
              </w:rPr>
            </w:pPr>
            <w:r>
              <w:rPr>
                <w:rFonts w:hint="eastAsia" w:ascii="仿宋" w:hAnsi="仿宋" w:eastAsia="仿宋"/>
                <w:b/>
                <w:color w:val="auto"/>
              </w:rPr>
              <w:t>目标需求值</w:t>
            </w:r>
          </w:p>
        </w:tc>
        <w:tc>
          <w:tcPr>
            <w:tcW w:w="2670" w:type="dxa"/>
            <w:noWrap w:val="0"/>
            <w:vAlign w:val="center"/>
          </w:tcPr>
          <w:p>
            <w:pPr>
              <w:jc w:val="center"/>
              <w:rPr>
                <w:rFonts w:hint="default" w:ascii="仿宋" w:hAnsi="仿宋" w:eastAsia="仿宋"/>
                <w:b/>
                <w:color w:val="auto"/>
                <w:lang w:val="en-US" w:eastAsia="zh-CN"/>
              </w:rPr>
            </w:pPr>
            <w:r>
              <w:rPr>
                <w:rFonts w:hint="eastAsia" w:ascii="仿宋" w:hAnsi="仿宋" w:eastAsia="仿宋"/>
                <w:b/>
                <w:color w:val="auto"/>
                <w:lang w:val="en-US" w:eastAsia="zh-CN"/>
              </w:rPr>
              <w:t>是否涉及</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1029" w:type="dxa"/>
            <w:noWrap w:val="0"/>
            <w:vAlign w:val="center"/>
          </w:tcPr>
          <w:p>
            <w:pPr>
              <w:jc w:val="center"/>
              <w:rPr>
                <w:rFonts w:hint="eastAsia" w:ascii="仿宋" w:hAnsi="仿宋" w:eastAsia="仿宋"/>
                <w:b/>
                <w:color w:val="auto"/>
                <w:lang w:eastAsia="zh-CN"/>
              </w:rPr>
            </w:pPr>
            <w:r>
              <w:rPr>
                <w:rFonts w:hint="eastAsia" w:ascii="仿宋" w:hAnsi="仿宋" w:eastAsia="仿宋"/>
                <w:b/>
                <w:color w:val="auto"/>
                <w:lang w:val="en-US" w:eastAsia="zh-CN"/>
              </w:rPr>
              <w:t>数据出境</w:t>
            </w:r>
            <w:r>
              <w:rPr>
                <w:rFonts w:hint="eastAsia" w:ascii="仿宋" w:hAnsi="仿宋" w:eastAsia="仿宋"/>
                <w:b/>
                <w:color w:val="auto"/>
                <w:lang w:eastAsia="zh-CN"/>
              </w:rPr>
              <w:t>风险评估</w:t>
            </w:r>
          </w:p>
        </w:tc>
        <w:tc>
          <w:tcPr>
            <w:tcW w:w="5622" w:type="dxa"/>
            <w:noWrap w:val="0"/>
            <w:vAlign w:val="center"/>
          </w:tcPr>
          <w:p>
            <w:pPr>
              <w:jc w:val="left"/>
              <w:rPr>
                <w:rFonts w:hint="eastAsia" w:ascii="仿宋" w:hAnsi="仿宋" w:eastAsia="仿宋"/>
                <w:b/>
                <w:color w:val="auto"/>
              </w:rPr>
            </w:pPr>
            <w:r>
              <w:rPr>
                <w:rFonts w:hint="eastAsia" w:ascii="仿宋" w:hAnsi="仿宋" w:eastAsia="仿宋"/>
                <w:color w:val="auto"/>
                <w:szCs w:val="21"/>
                <w:lang w:eastAsia="zh-CN"/>
              </w:rPr>
              <w:t>按照</w:t>
            </w:r>
            <w:r>
              <w:rPr>
                <w:rFonts w:hint="eastAsia" w:ascii="仿宋" w:hAnsi="仿宋" w:eastAsia="仿宋"/>
                <w:b w:val="0"/>
                <w:bCs w:val="0"/>
                <w:color w:val="auto"/>
                <w:sz w:val="24"/>
                <w:szCs w:val="21"/>
                <w:lang w:val="en-US" w:eastAsia="zh-CN"/>
              </w:rPr>
              <w:t>《</w:t>
            </w:r>
            <w:r>
              <w:rPr>
                <w:rFonts w:hint="eastAsia" w:ascii="仿宋" w:hAnsi="仿宋" w:eastAsia="仿宋"/>
                <w:b w:val="0"/>
                <w:bCs w:val="0"/>
                <w:color w:val="auto"/>
                <w:spacing w:val="0"/>
                <w:sz w:val="24"/>
                <w:szCs w:val="21"/>
                <w:lang w:eastAsia="zh-CN"/>
              </w:rPr>
              <w:t>广东华兴银行</w:t>
            </w:r>
            <w:r>
              <w:rPr>
                <w:rFonts w:hint="eastAsia" w:ascii="仿宋" w:hAnsi="仿宋" w:eastAsia="仿宋"/>
                <w:b w:val="0"/>
                <w:bCs w:val="0"/>
                <w:color w:val="auto"/>
                <w:spacing w:val="0"/>
                <w:sz w:val="24"/>
                <w:szCs w:val="21"/>
                <w:lang w:val="en-US" w:eastAsia="zh-CN"/>
              </w:rPr>
              <w:t>数据安全管理办法</w:t>
            </w:r>
            <w:r>
              <w:rPr>
                <w:rFonts w:hint="eastAsia" w:ascii="仿宋" w:hAnsi="仿宋" w:eastAsia="仿宋"/>
                <w:b w:val="0"/>
                <w:bCs w:val="0"/>
                <w:color w:val="auto"/>
                <w:spacing w:val="0"/>
                <w:sz w:val="24"/>
                <w:szCs w:val="21"/>
                <w:lang w:eastAsia="zh-CN"/>
              </w:rPr>
              <w:t>》</w:t>
            </w:r>
            <w:r>
              <w:rPr>
                <w:rFonts w:hint="eastAsia" w:ascii="仿宋" w:hAnsi="仿宋" w:eastAsia="仿宋"/>
                <w:b w:val="0"/>
                <w:bCs w:val="0"/>
                <w:color w:val="auto"/>
                <w:spacing w:val="0"/>
                <w:sz w:val="24"/>
                <w:szCs w:val="21"/>
                <w:lang w:val="en-US" w:eastAsia="zh-CN"/>
              </w:rPr>
              <w:t>符合数据出境场景</w:t>
            </w:r>
            <w:r>
              <w:rPr>
                <w:rFonts w:hint="eastAsia" w:ascii="仿宋" w:hAnsi="仿宋" w:eastAsia="仿宋" w:cs="Times New Roman"/>
                <w:b w:val="0"/>
                <w:bCs w:val="0"/>
                <w:color w:val="auto"/>
                <w:sz w:val="24"/>
                <w:szCs w:val="21"/>
                <w:lang w:eastAsia="zh-CN"/>
              </w:rPr>
              <w:t>并审批通过；</w:t>
            </w:r>
            <w:r>
              <w:rPr>
                <w:rFonts w:hint="eastAsia" w:ascii="仿宋" w:hAnsi="仿宋" w:eastAsia="仿宋"/>
                <w:color w:val="auto"/>
                <w:szCs w:val="21"/>
                <w:lang w:val="en-US" w:eastAsia="zh-CN"/>
              </w:rPr>
              <w:t xml:space="preserve">                              </w:t>
            </w:r>
          </w:p>
        </w:tc>
        <w:tc>
          <w:tcPr>
            <w:tcW w:w="2670" w:type="dxa"/>
            <w:noWrap w:val="0"/>
            <w:vAlign w:val="center"/>
          </w:tcPr>
          <w:p>
            <w:pPr>
              <w:jc w:val="left"/>
              <w:rPr>
                <w:rFonts w:hint="eastAsia" w:ascii="仿宋" w:hAnsi="仿宋" w:eastAsia="仿宋"/>
                <w:b w:val="0"/>
                <w:bCs w:val="0"/>
                <w:color w:val="auto"/>
                <w:spacing w:val="0"/>
                <w:sz w:val="24"/>
                <w:szCs w:val="21"/>
                <w:lang w:eastAsia="zh-CN"/>
              </w:rPr>
            </w:pPr>
            <w:r>
              <w:rPr>
                <w:rFonts w:hint="eastAsia" w:ascii="仿宋" w:hAnsi="仿宋" w:eastAsia="仿宋"/>
                <w:b w:val="0"/>
                <w:bCs w:val="0"/>
                <w:color w:val="auto"/>
                <w:spacing w:val="0"/>
                <w:sz w:val="24"/>
                <w:szCs w:val="21"/>
                <w:lang w:eastAsia="zh-CN"/>
              </w:rPr>
              <w:sym w:font="Wingdings 2" w:char="00A3"/>
            </w:r>
            <w:r>
              <w:rPr>
                <w:rFonts w:hint="eastAsia" w:ascii="仿宋" w:hAnsi="仿宋" w:eastAsia="仿宋"/>
                <w:b w:val="0"/>
                <w:bCs w:val="0"/>
                <w:color w:val="auto"/>
                <w:spacing w:val="0"/>
                <w:sz w:val="24"/>
                <w:szCs w:val="21"/>
                <w:lang w:eastAsia="zh-CN"/>
              </w:rPr>
              <w:t>是</w:t>
            </w:r>
          </w:p>
          <w:p>
            <w:pPr>
              <w:jc w:val="left"/>
              <w:rPr>
                <w:rFonts w:hint="eastAsia" w:ascii="仿宋" w:hAnsi="仿宋" w:eastAsia="仿宋"/>
                <w:b w:val="0"/>
                <w:bCs w:val="0"/>
                <w:color w:val="auto"/>
                <w:spacing w:val="0"/>
                <w:sz w:val="24"/>
                <w:szCs w:val="21"/>
                <w:lang w:eastAsia="zh-CN"/>
              </w:rPr>
            </w:pPr>
            <w:r>
              <w:rPr>
                <w:rFonts w:hint="eastAsia" w:ascii="仿宋" w:hAnsi="仿宋" w:eastAsia="仿宋"/>
                <w:b w:val="0"/>
                <w:bCs w:val="0"/>
                <w:color w:val="auto"/>
                <w:spacing w:val="0"/>
                <w:sz w:val="24"/>
                <w:szCs w:val="21"/>
                <w:lang w:eastAsia="zh-CN"/>
              </w:rPr>
              <w:sym w:font="Wingdings 2" w:char="00A3"/>
            </w:r>
            <w:r>
              <w:rPr>
                <w:rFonts w:hint="eastAsia" w:ascii="仿宋" w:hAnsi="仿宋" w:eastAsia="仿宋"/>
                <w:b w:val="0"/>
                <w:bCs w:val="0"/>
                <w:color w:val="auto"/>
                <w:spacing w:val="0"/>
                <w:sz w:val="24"/>
                <w:szCs w:val="21"/>
                <w:lang w:eastAsia="zh-CN"/>
              </w:rPr>
              <w:t>否</w:t>
            </w:r>
          </w:p>
          <w:p>
            <w:pPr>
              <w:jc w:val="left"/>
              <w:rPr>
                <w:rFonts w:hint="eastAsia" w:ascii="仿宋" w:hAnsi="仿宋" w:eastAsia="仿宋"/>
                <w:b w:val="0"/>
                <w:bCs w:val="0"/>
                <w:color w:val="auto"/>
                <w:spacing w:val="0"/>
                <w:sz w:val="24"/>
                <w:szCs w:val="21"/>
                <w:lang w:eastAsia="zh-CN"/>
              </w:rPr>
            </w:pPr>
            <w:r>
              <w:rPr>
                <w:rFonts w:hint="eastAsia" w:ascii="仿宋" w:hAnsi="仿宋" w:eastAsia="仿宋"/>
                <w:b w:val="0"/>
                <w:bCs w:val="0"/>
                <w:color w:val="auto"/>
                <w:spacing w:val="0"/>
                <w:sz w:val="24"/>
                <w:szCs w:val="21"/>
                <w:lang w:eastAsia="zh-CN"/>
              </w:rPr>
              <w:sym w:font="Wingdings 2" w:char="0052"/>
            </w:r>
            <w:r>
              <w:rPr>
                <w:rFonts w:hint="eastAsia" w:ascii="仿宋" w:hAnsi="仿宋" w:eastAsia="仿宋"/>
                <w:b w:val="0"/>
                <w:bCs w:val="0"/>
                <w:color w:val="auto"/>
                <w:spacing w:val="0"/>
                <w:sz w:val="24"/>
                <w:szCs w:val="21"/>
                <w:lang w:val="en-US" w:eastAsia="zh-CN"/>
              </w:rPr>
              <w:t>不涉及</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430" w:hRule="atLeast"/>
        </w:trPr>
        <w:tc>
          <w:tcPr>
            <w:tcW w:w="1029" w:type="dxa"/>
            <w:noWrap w:val="0"/>
            <w:vAlign w:val="center"/>
          </w:tcPr>
          <w:p>
            <w:pPr>
              <w:jc w:val="center"/>
              <w:rPr>
                <w:rFonts w:hint="eastAsia" w:ascii="仿宋" w:hAnsi="仿宋" w:eastAsia="仿宋"/>
                <w:b/>
                <w:color w:val="auto"/>
              </w:rPr>
            </w:pPr>
          </w:p>
          <w:p>
            <w:pPr>
              <w:jc w:val="center"/>
              <w:rPr>
                <w:rFonts w:hint="default" w:ascii="仿宋" w:hAnsi="仿宋" w:eastAsia="仿宋"/>
                <w:b/>
                <w:color w:val="auto"/>
                <w:lang w:val="en-US"/>
              </w:rPr>
            </w:pPr>
            <w:r>
              <w:rPr>
                <w:rFonts w:hint="eastAsia" w:ascii="仿宋" w:hAnsi="仿宋" w:eastAsia="仿宋"/>
                <w:b/>
                <w:color w:val="auto"/>
                <w:lang w:val="en-US" w:eastAsia="zh-CN"/>
              </w:rPr>
              <w:t>数据出境申报材料</w:t>
            </w:r>
          </w:p>
        </w:tc>
        <w:tc>
          <w:tcPr>
            <w:tcW w:w="5622" w:type="dxa"/>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仿宋" w:hAnsi="仿宋" w:eastAsia="仿宋" w:cs="Times New Roman"/>
                <w:b w:val="0"/>
                <w:bCs w:val="0"/>
                <w:color w:val="auto"/>
                <w:spacing w:val="0"/>
                <w:kern w:val="2"/>
                <w:sz w:val="24"/>
                <w:szCs w:val="21"/>
                <w:lang w:val="en-US" w:eastAsia="zh-CN" w:bidi="ar-SA"/>
              </w:rPr>
            </w:pPr>
            <w:r>
              <w:rPr>
                <w:rFonts w:hint="eastAsia" w:ascii="仿宋" w:hAnsi="仿宋" w:eastAsia="仿宋" w:cs="Times New Roman"/>
                <w:b w:val="0"/>
                <w:bCs w:val="0"/>
                <w:color w:val="auto"/>
                <w:kern w:val="2"/>
                <w:sz w:val="24"/>
                <w:szCs w:val="21"/>
                <w:lang w:val="en-US" w:eastAsia="zh-CN" w:bidi="ar-SA"/>
              </w:rPr>
              <w:t>数据出境材料需包括以下材料：</w:t>
            </w:r>
            <w:r>
              <w:rPr>
                <w:rFonts w:hint="eastAsia" w:ascii="仿宋" w:hAnsi="仿宋" w:eastAsia="仿宋" w:cs="Times New Roman"/>
                <w:b w:val="0"/>
                <w:bCs w:val="0"/>
                <w:color w:val="auto"/>
                <w:kern w:val="2"/>
                <w:sz w:val="24"/>
                <w:szCs w:val="21"/>
                <w:lang w:val="en-US" w:eastAsia="zh-CN" w:bidi="ar-SA"/>
              </w:rPr>
              <w:br w:type="textWrapping"/>
            </w:r>
            <w:r>
              <w:rPr>
                <w:rFonts w:hint="eastAsia" w:ascii="仿宋" w:hAnsi="仿宋" w:eastAsia="仿宋" w:cs="Times New Roman"/>
                <w:b w:val="0"/>
                <w:bCs w:val="0"/>
                <w:color w:val="auto"/>
                <w:kern w:val="2"/>
                <w:sz w:val="24"/>
                <w:szCs w:val="21"/>
                <w:lang w:val="en-US" w:eastAsia="zh-CN" w:bidi="ar-SA"/>
              </w:rPr>
              <w:t>（一）申报书；</w:t>
            </w:r>
            <w:r>
              <w:rPr>
                <w:rFonts w:hint="eastAsia" w:ascii="仿宋" w:hAnsi="仿宋" w:eastAsia="仿宋" w:cs="Times New Roman"/>
                <w:b w:val="0"/>
                <w:bCs w:val="0"/>
                <w:color w:val="auto"/>
                <w:kern w:val="2"/>
                <w:sz w:val="24"/>
                <w:szCs w:val="21"/>
                <w:lang w:val="en-US" w:eastAsia="zh-CN" w:bidi="ar-SA"/>
              </w:rPr>
              <w:br w:type="textWrapping"/>
            </w:r>
            <w:r>
              <w:rPr>
                <w:rFonts w:hint="eastAsia" w:ascii="仿宋" w:hAnsi="仿宋" w:eastAsia="仿宋" w:cs="Times New Roman"/>
                <w:b w:val="0"/>
                <w:bCs w:val="0"/>
                <w:color w:val="auto"/>
                <w:kern w:val="2"/>
                <w:sz w:val="24"/>
                <w:szCs w:val="21"/>
                <w:lang w:val="en-US" w:eastAsia="zh-CN" w:bidi="ar-SA"/>
              </w:rPr>
              <w:t>（二）数据出境风险自评估报告；</w:t>
            </w:r>
            <w:r>
              <w:rPr>
                <w:rFonts w:hint="eastAsia" w:ascii="仿宋" w:hAnsi="仿宋" w:eastAsia="仿宋" w:cs="Times New Roman"/>
                <w:b w:val="0"/>
                <w:bCs w:val="0"/>
                <w:color w:val="auto"/>
                <w:kern w:val="2"/>
                <w:sz w:val="24"/>
                <w:szCs w:val="21"/>
                <w:lang w:val="en-US" w:eastAsia="zh-CN" w:bidi="ar-SA"/>
              </w:rPr>
              <w:br w:type="textWrapping"/>
            </w:r>
            <w:r>
              <w:rPr>
                <w:rFonts w:hint="eastAsia" w:ascii="仿宋" w:hAnsi="仿宋" w:eastAsia="仿宋" w:cs="Times New Roman"/>
                <w:b w:val="0"/>
                <w:bCs w:val="0"/>
                <w:color w:val="auto"/>
                <w:kern w:val="2"/>
                <w:sz w:val="24"/>
                <w:szCs w:val="21"/>
                <w:lang w:val="en-US" w:eastAsia="zh-CN" w:bidi="ar-SA"/>
              </w:rPr>
              <w:t>（三）数据处理者与境外接收方拟订立的法律文件；</w:t>
            </w:r>
          </w:p>
        </w:tc>
        <w:tc>
          <w:tcPr>
            <w:tcW w:w="2670" w:type="dxa"/>
            <w:noWrap w:val="0"/>
            <w:vAlign w:val="center"/>
          </w:tcPr>
          <w:p>
            <w:pPr>
              <w:jc w:val="left"/>
              <w:rPr>
                <w:rFonts w:hint="eastAsia" w:ascii="仿宋" w:hAnsi="仿宋" w:eastAsia="仿宋"/>
                <w:b w:val="0"/>
                <w:bCs w:val="0"/>
                <w:color w:val="auto"/>
                <w:spacing w:val="0"/>
                <w:sz w:val="24"/>
                <w:szCs w:val="21"/>
                <w:lang w:eastAsia="zh-CN"/>
              </w:rPr>
            </w:pPr>
            <w:r>
              <w:rPr>
                <w:rFonts w:hint="eastAsia" w:ascii="仿宋" w:hAnsi="仿宋" w:eastAsia="仿宋"/>
                <w:b w:val="0"/>
                <w:bCs w:val="0"/>
                <w:color w:val="auto"/>
                <w:spacing w:val="0"/>
                <w:sz w:val="24"/>
                <w:szCs w:val="21"/>
                <w:lang w:eastAsia="zh-CN"/>
              </w:rPr>
              <w:sym w:font="Wingdings 2" w:char="00A3"/>
            </w:r>
            <w:r>
              <w:rPr>
                <w:rFonts w:hint="eastAsia" w:ascii="仿宋" w:hAnsi="仿宋" w:eastAsia="仿宋"/>
                <w:b w:val="0"/>
                <w:bCs w:val="0"/>
                <w:color w:val="auto"/>
                <w:spacing w:val="0"/>
                <w:sz w:val="24"/>
                <w:szCs w:val="21"/>
                <w:lang w:eastAsia="zh-CN"/>
              </w:rPr>
              <w:t>是</w:t>
            </w:r>
          </w:p>
          <w:p>
            <w:pPr>
              <w:jc w:val="left"/>
              <w:rPr>
                <w:rFonts w:hint="eastAsia" w:ascii="仿宋" w:hAnsi="仿宋" w:eastAsia="仿宋"/>
                <w:b w:val="0"/>
                <w:bCs w:val="0"/>
                <w:color w:val="auto"/>
                <w:spacing w:val="0"/>
                <w:sz w:val="24"/>
                <w:szCs w:val="21"/>
                <w:lang w:eastAsia="zh-CN"/>
              </w:rPr>
            </w:pPr>
            <w:r>
              <w:rPr>
                <w:rFonts w:hint="eastAsia" w:ascii="仿宋" w:hAnsi="仿宋" w:eastAsia="仿宋"/>
                <w:b w:val="0"/>
                <w:bCs w:val="0"/>
                <w:color w:val="auto"/>
                <w:spacing w:val="0"/>
                <w:sz w:val="24"/>
                <w:szCs w:val="21"/>
                <w:lang w:eastAsia="zh-CN"/>
              </w:rPr>
              <w:sym w:font="Wingdings 2" w:char="00A3"/>
            </w:r>
            <w:r>
              <w:rPr>
                <w:rFonts w:hint="eastAsia" w:ascii="仿宋" w:hAnsi="仿宋" w:eastAsia="仿宋"/>
                <w:b w:val="0"/>
                <w:bCs w:val="0"/>
                <w:color w:val="auto"/>
                <w:spacing w:val="0"/>
                <w:sz w:val="24"/>
                <w:szCs w:val="21"/>
                <w:lang w:eastAsia="zh-CN"/>
              </w:rPr>
              <w:t>否</w:t>
            </w:r>
          </w:p>
          <w:p>
            <w:pPr>
              <w:jc w:val="left"/>
              <w:rPr>
                <w:rFonts w:hint="eastAsia" w:ascii="仿宋" w:hAnsi="仿宋" w:eastAsia="仿宋"/>
                <w:b w:val="0"/>
                <w:bCs w:val="0"/>
                <w:color w:val="auto"/>
                <w:spacing w:val="0"/>
                <w:sz w:val="24"/>
                <w:szCs w:val="21"/>
                <w:lang w:eastAsia="zh-CN"/>
              </w:rPr>
            </w:pPr>
          </w:p>
        </w:tc>
      </w:tr>
    </w:tbl>
    <w:p>
      <w:pPr>
        <w:rPr>
          <w:rFonts w:hint="default" w:eastAsia="宋体"/>
          <w:color w:val="auto"/>
          <w:lang w:val="en-US" w:eastAsia="zh-CN"/>
        </w:rPr>
      </w:pPr>
    </w:p>
    <w:sectPr>
      <w:headerReference r:id="rId7" w:type="default"/>
      <w:footerReference r:id="rId8" w:type="default"/>
      <w:pgSz w:w="11906" w:h="16838"/>
      <w:pgMar w:top="1134" w:right="1418" w:bottom="1134" w:left="1418" w:header="737" w:footer="737" w:gutter="0"/>
      <w:pgNumType w:start="1"/>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eiyu.huang" w:date="2025-12-18T15:41:05Z" w:initials="m">
    <w:p w14:paraId="72A55146">
      <w:pPr>
        <w:pStyle w:val="13"/>
        <w:numPr>
          <w:ilvl w:val="0"/>
          <w:numId w:val="2"/>
        </w:numPr>
        <w:rPr>
          <w:rFonts w:hint="eastAsia"/>
          <w:lang w:val="en-US" w:eastAsia="zh-CN"/>
        </w:rPr>
      </w:pPr>
      <w:r>
        <w:rPr>
          <w:rFonts w:hint="eastAsia"/>
          <w:lang w:val="en-US" w:eastAsia="zh-CN"/>
        </w:rPr>
        <w:t>业务目标为空，请补充。</w:t>
      </w:r>
    </w:p>
    <w:p w14:paraId="3A7B31FF">
      <w:pPr>
        <w:pStyle w:val="13"/>
        <w:numPr>
          <w:ilvl w:val="0"/>
          <w:numId w:val="2"/>
        </w:numPr>
        <w:rPr>
          <w:rFonts w:hint="default" w:eastAsia="宋体"/>
          <w:lang w:val="en-US" w:eastAsia="zh-CN"/>
        </w:rPr>
      </w:pPr>
      <w:r>
        <w:rPr>
          <w:rFonts w:hint="eastAsia"/>
          <w:lang w:val="en-US" w:eastAsia="zh-CN"/>
        </w:rPr>
        <w:t>评分标标准也需要细化，现在不让写全部功能投产即成功，可以考虑改为官网流程自动做校验审查达到100%之类的。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7B31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75"/>
      <w:docPartObj>
        <w:docPartGallery w:val="autotext"/>
      </w:docPartObj>
    </w:sdtPr>
    <w:sdtContent>
      <w:p>
        <w:pPr>
          <w:pStyle w:val="16"/>
          <w:jc w:val="right"/>
        </w:pPr>
        <w:r>
          <w:fldChar w:fldCharType="begin"/>
        </w:r>
        <w:r>
          <w:instrText xml:space="preserve">PAGE   \* MERGEFORMAT</w:instrText>
        </w:r>
        <w:r>
          <w:fldChar w:fldCharType="separate"/>
        </w:r>
        <w:r>
          <w:rPr>
            <w:lang w:val="zh-CN"/>
          </w:rPr>
          <w:t>10</w:t>
        </w:r>
        <w:r>
          <w:fldChar w:fldCharType="end"/>
        </w:r>
      </w:p>
    </w:sdtContent>
  </w:sdt>
  <w:p>
    <w:pPr>
      <w:pStyle w:val="16"/>
      <w:rPr>
        <w:rFonts w:ascii="幼圆" w:eastAsia="幼圆"/>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drawing>
        <wp:inline distT="0" distB="0" distL="0" distR="0">
          <wp:extent cx="1223645" cy="2241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4000" cy="224692"/>
                  </a:xfrm>
                  <a:prstGeom prst="rect">
                    <a:avLst/>
                  </a:prstGeom>
                </pic:spPr>
              </pic:pic>
            </a:graphicData>
          </a:graphic>
        </wp:inline>
      </w:drawing>
    </w:r>
    <w:r>
      <w:rPr>
        <w:rFonts w:hint="eastAsia"/>
      </w:rPr>
      <w:t xml:space="preserve">                                                                  </w:t>
    </w:r>
    <w:r>
      <w:rPr>
        <w:rFonts w:hint="eastAsia" w:ascii="幼圆" w:eastAsia="幼圆"/>
      </w:rPr>
      <w:t>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6C5E4"/>
    <w:multiLevelType w:val="singleLevel"/>
    <w:tmpl w:val="8E86C5E4"/>
    <w:lvl w:ilvl="0" w:tentative="0">
      <w:start w:val="5"/>
      <w:numFmt w:val="decimal"/>
      <w:suff w:val="nothing"/>
      <w:lvlText w:val="（%1）"/>
      <w:lvlJc w:val="left"/>
    </w:lvl>
  </w:abstractNum>
  <w:abstractNum w:abstractNumId="1">
    <w:nsid w:val="C87DA9CB"/>
    <w:multiLevelType w:val="singleLevel"/>
    <w:tmpl w:val="C87DA9CB"/>
    <w:lvl w:ilvl="0" w:tentative="0">
      <w:start w:val="1"/>
      <w:numFmt w:val="decimal"/>
      <w:lvlText w:val="%1."/>
      <w:lvlJc w:val="left"/>
      <w:pPr>
        <w:tabs>
          <w:tab w:val="left" w:pos="312"/>
        </w:tabs>
      </w:pPr>
    </w:lvl>
  </w:abstractNum>
  <w:abstractNum w:abstractNumId="2">
    <w:nsid w:val="F4A1A831"/>
    <w:multiLevelType w:val="singleLevel"/>
    <w:tmpl w:val="F4A1A831"/>
    <w:lvl w:ilvl="0" w:tentative="0">
      <w:start w:val="2"/>
      <w:numFmt w:val="decimal"/>
      <w:suff w:val="nothing"/>
      <w:lvlText w:val="%1、"/>
      <w:lvlJc w:val="left"/>
    </w:lvl>
  </w:abstractNum>
  <w:abstractNum w:abstractNumId="3">
    <w:nsid w:val="FFFFFF89"/>
    <w:multiLevelType w:val="singleLevel"/>
    <w:tmpl w:val="FFFFFF89"/>
    <w:lvl w:ilvl="0" w:tentative="0">
      <w:start w:val="1"/>
      <w:numFmt w:val="bullet"/>
      <w:pStyle w:val="11"/>
      <w:lvlText w:val=""/>
      <w:lvlJc w:val="left"/>
      <w:pPr>
        <w:tabs>
          <w:tab w:val="left" w:pos="360"/>
        </w:tabs>
        <w:ind w:left="360" w:hanging="360" w:hangingChars="200"/>
      </w:pPr>
      <w:rPr>
        <w:rFonts w:hint="default" w:ascii="Wingdings" w:hAnsi="Wingdings"/>
      </w:rPr>
    </w:lvl>
  </w:abstractNum>
  <w:abstractNum w:abstractNumId="4">
    <w:nsid w:val="17F238C4"/>
    <w:multiLevelType w:val="singleLevel"/>
    <w:tmpl w:val="17F238C4"/>
    <w:lvl w:ilvl="0" w:tentative="0">
      <w:start w:val="3"/>
      <w:numFmt w:val="decimal"/>
      <w:suff w:val="nothing"/>
      <w:lvlText w:val="%1、"/>
      <w:lvlJc w:val="left"/>
    </w:lvl>
  </w:abstractNum>
  <w:abstractNum w:abstractNumId="5">
    <w:nsid w:val="1AFD1BD3"/>
    <w:multiLevelType w:val="multilevel"/>
    <w:tmpl w:val="1AFD1BD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1FE9F892"/>
    <w:multiLevelType w:val="singleLevel"/>
    <w:tmpl w:val="1FE9F892"/>
    <w:lvl w:ilvl="0" w:tentative="0">
      <w:start w:val="6"/>
      <w:numFmt w:val="decimal"/>
      <w:suff w:val="nothing"/>
      <w:lvlText w:val="%1、"/>
      <w:lvlJc w:val="left"/>
    </w:lvl>
  </w:abstractNum>
  <w:abstractNum w:abstractNumId="7">
    <w:nsid w:val="513D719C"/>
    <w:multiLevelType w:val="singleLevel"/>
    <w:tmpl w:val="513D719C"/>
    <w:lvl w:ilvl="0" w:tentative="0">
      <w:start w:val="1"/>
      <w:numFmt w:val="decimal"/>
      <w:suff w:val="nothing"/>
      <w:lvlText w:val="%1、"/>
      <w:lvlJc w:val="left"/>
    </w:lvl>
  </w:abstractNum>
  <w:abstractNum w:abstractNumId="8">
    <w:nsid w:val="59CC2135"/>
    <w:multiLevelType w:val="multilevel"/>
    <w:tmpl w:val="59CC213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7"/>
  </w:num>
  <w:num w:numId="3">
    <w:abstractNumId w:val="8"/>
  </w:num>
  <w:num w:numId="4">
    <w:abstractNumId w:val="5"/>
  </w:num>
  <w:num w:numId="5">
    <w:abstractNumId w:val="4"/>
  </w:num>
  <w:num w:numId="6">
    <w:abstractNumId w:val="6"/>
  </w:num>
  <w:num w:numId="7">
    <w:abstractNumId w:val="2"/>
  </w:num>
  <w:num w:numId="8">
    <w:abstractNumId w:val="0"/>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iyu.huang">
    <w15:presenceInfo w15:providerId="None" w15:userId="meiyu.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D2"/>
    <w:rsid w:val="00006CE6"/>
    <w:rsid w:val="000115EF"/>
    <w:rsid w:val="000118FA"/>
    <w:rsid w:val="000121C0"/>
    <w:rsid w:val="000144EC"/>
    <w:rsid w:val="00015E46"/>
    <w:rsid w:val="00015F09"/>
    <w:rsid w:val="00016C68"/>
    <w:rsid w:val="00020167"/>
    <w:rsid w:val="000227B4"/>
    <w:rsid w:val="00025FE5"/>
    <w:rsid w:val="000301F1"/>
    <w:rsid w:val="0003417B"/>
    <w:rsid w:val="000409AE"/>
    <w:rsid w:val="000413AD"/>
    <w:rsid w:val="0004160F"/>
    <w:rsid w:val="00043D86"/>
    <w:rsid w:val="00050411"/>
    <w:rsid w:val="000528B2"/>
    <w:rsid w:val="0005639C"/>
    <w:rsid w:val="000567B8"/>
    <w:rsid w:val="000615F6"/>
    <w:rsid w:val="00065461"/>
    <w:rsid w:val="000716A3"/>
    <w:rsid w:val="00072CB0"/>
    <w:rsid w:val="00073698"/>
    <w:rsid w:val="00073E4B"/>
    <w:rsid w:val="00084AD3"/>
    <w:rsid w:val="000856EC"/>
    <w:rsid w:val="00086FB3"/>
    <w:rsid w:val="00092DFE"/>
    <w:rsid w:val="000964C1"/>
    <w:rsid w:val="000966BD"/>
    <w:rsid w:val="00096F71"/>
    <w:rsid w:val="00097299"/>
    <w:rsid w:val="00097D4E"/>
    <w:rsid w:val="000A0C37"/>
    <w:rsid w:val="000A1340"/>
    <w:rsid w:val="000A18CF"/>
    <w:rsid w:val="000A220E"/>
    <w:rsid w:val="000A5927"/>
    <w:rsid w:val="000B04DD"/>
    <w:rsid w:val="000B0D13"/>
    <w:rsid w:val="000C0C0C"/>
    <w:rsid w:val="000C224F"/>
    <w:rsid w:val="000C25CD"/>
    <w:rsid w:val="000C2C36"/>
    <w:rsid w:val="000D026C"/>
    <w:rsid w:val="000D063D"/>
    <w:rsid w:val="000D3827"/>
    <w:rsid w:val="000D420E"/>
    <w:rsid w:val="000D7180"/>
    <w:rsid w:val="000E36B8"/>
    <w:rsid w:val="000E6910"/>
    <w:rsid w:val="000E69B4"/>
    <w:rsid w:val="000F19C1"/>
    <w:rsid w:val="000F5CA3"/>
    <w:rsid w:val="000F6FB5"/>
    <w:rsid w:val="001035D6"/>
    <w:rsid w:val="0010795C"/>
    <w:rsid w:val="001166CC"/>
    <w:rsid w:val="001167BE"/>
    <w:rsid w:val="001215A6"/>
    <w:rsid w:val="00125B56"/>
    <w:rsid w:val="00135D63"/>
    <w:rsid w:val="00136F9D"/>
    <w:rsid w:val="00141C8A"/>
    <w:rsid w:val="0015116B"/>
    <w:rsid w:val="001533C4"/>
    <w:rsid w:val="001571A1"/>
    <w:rsid w:val="0016004D"/>
    <w:rsid w:val="0016028B"/>
    <w:rsid w:val="0016055A"/>
    <w:rsid w:val="0016136B"/>
    <w:rsid w:val="001614AD"/>
    <w:rsid w:val="00162A5E"/>
    <w:rsid w:val="00164F17"/>
    <w:rsid w:val="00177301"/>
    <w:rsid w:val="001773BE"/>
    <w:rsid w:val="0018419C"/>
    <w:rsid w:val="00185379"/>
    <w:rsid w:val="00186F79"/>
    <w:rsid w:val="00187B4E"/>
    <w:rsid w:val="00187B88"/>
    <w:rsid w:val="00192700"/>
    <w:rsid w:val="00192A1B"/>
    <w:rsid w:val="00192E57"/>
    <w:rsid w:val="0019517C"/>
    <w:rsid w:val="00195925"/>
    <w:rsid w:val="0019758D"/>
    <w:rsid w:val="001A2C78"/>
    <w:rsid w:val="001A4198"/>
    <w:rsid w:val="001A4917"/>
    <w:rsid w:val="001A795B"/>
    <w:rsid w:val="001B2431"/>
    <w:rsid w:val="001B3048"/>
    <w:rsid w:val="001B3980"/>
    <w:rsid w:val="001B6B30"/>
    <w:rsid w:val="001D34AB"/>
    <w:rsid w:val="001D3F16"/>
    <w:rsid w:val="001D6409"/>
    <w:rsid w:val="001E2964"/>
    <w:rsid w:val="001E3572"/>
    <w:rsid w:val="001E5421"/>
    <w:rsid w:val="001E5FF0"/>
    <w:rsid w:val="001E65A4"/>
    <w:rsid w:val="001E6B53"/>
    <w:rsid w:val="001F2294"/>
    <w:rsid w:val="001F323A"/>
    <w:rsid w:val="001F5E60"/>
    <w:rsid w:val="001F7B0E"/>
    <w:rsid w:val="00202805"/>
    <w:rsid w:val="0020384E"/>
    <w:rsid w:val="002073B3"/>
    <w:rsid w:val="00207874"/>
    <w:rsid w:val="00214FF6"/>
    <w:rsid w:val="002207CF"/>
    <w:rsid w:val="0022552E"/>
    <w:rsid w:val="00226A8E"/>
    <w:rsid w:val="002304AE"/>
    <w:rsid w:val="002461FB"/>
    <w:rsid w:val="00247282"/>
    <w:rsid w:val="00247C69"/>
    <w:rsid w:val="00250488"/>
    <w:rsid w:val="002505E2"/>
    <w:rsid w:val="00250E80"/>
    <w:rsid w:val="0027496F"/>
    <w:rsid w:val="00287CF3"/>
    <w:rsid w:val="00291157"/>
    <w:rsid w:val="002923F8"/>
    <w:rsid w:val="002955D0"/>
    <w:rsid w:val="002A7227"/>
    <w:rsid w:val="002B4420"/>
    <w:rsid w:val="002B4F23"/>
    <w:rsid w:val="002B62F8"/>
    <w:rsid w:val="002C18A3"/>
    <w:rsid w:val="002C3AD5"/>
    <w:rsid w:val="002C7389"/>
    <w:rsid w:val="002D08C5"/>
    <w:rsid w:val="002D0A59"/>
    <w:rsid w:val="002D4BA0"/>
    <w:rsid w:val="002D5A1C"/>
    <w:rsid w:val="002D7F83"/>
    <w:rsid w:val="002E1B21"/>
    <w:rsid w:val="002E52D3"/>
    <w:rsid w:val="002E6B6C"/>
    <w:rsid w:val="002E782B"/>
    <w:rsid w:val="002F31D9"/>
    <w:rsid w:val="002F52A1"/>
    <w:rsid w:val="002F55F0"/>
    <w:rsid w:val="003026E5"/>
    <w:rsid w:val="00304A62"/>
    <w:rsid w:val="003073E3"/>
    <w:rsid w:val="003105C0"/>
    <w:rsid w:val="00312115"/>
    <w:rsid w:val="003146A4"/>
    <w:rsid w:val="00317B71"/>
    <w:rsid w:val="00326CD0"/>
    <w:rsid w:val="00334F5F"/>
    <w:rsid w:val="00336789"/>
    <w:rsid w:val="003423BA"/>
    <w:rsid w:val="00344276"/>
    <w:rsid w:val="00352E2D"/>
    <w:rsid w:val="00354420"/>
    <w:rsid w:val="00354F9D"/>
    <w:rsid w:val="0037542A"/>
    <w:rsid w:val="003761A6"/>
    <w:rsid w:val="00380BA0"/>
    <w:rsid w:val="00394EB5"/>
    <w:rsid w:val="00395D6D"/>
    <w:rsid w:val="0039712C"/>
    <w:rsid w:val="003B107E"/>
    <w:rsid w:val="003B15A1"/>
    <w:rsid w:val="003B4217"/>
    <w:rsid w:val="003B70FB"/>
    <w:rsid w:val="003C0989"/>
    <w:rsid w:val="003C2036"/>
    <w:rsid w:val="003C363C"/>
    <w:rsid w:val="003C37ED"/>
    <w:rsid w:val="003D01BA"/>
    <w:rsid w:val="003F6224"/>
    <w:rsid w:val="003F6C68"/>
    <w:rsid w:val="00401B90"/>
    <w:rsid w:val="004029E3"/>
    <w:rsid w:val="00403B3F"/>
    <w:rsid w:val="00405666"/>
    <w:rsid w:val="004109BB"/>
    <w:rsid w:val="00413323"/>
    <w:rsid w:val="004152D5"/>
    <w:rsid w:val="00416738"/>
    <w:rsid w:val="00417B00"/>
    <w:rsid w:val="0042656E"/>
    <w:rsid w:val="00431E50"/>
    <w:rsid w:val="004359DB"/>
    <w:rsid w:val="0043629A"/>
    <w:rsid w:val="0043702D"/>
    <w:rsid w:val="00443EF2"/>
    <w:rsid w:val="004509B6"/>
    <w:rsid w:val="00453C4F"/>
    <w:rsid w:val="00455792"/>
    <w:rsid w:val="00456026"/>
    <w:rsid w:val="0046311C"/>
    <w:rsid w:val="00463A86"/>
    <w:rsid w:val="00465539"/>
    <w:rsid w:val="00471A00"/>
    <w:rsid w:val="004769E5"/>
    <w:rsid w:val="00486DB5"/>
    <w:rsid w:val="004A1615"/>
    <w:rsid w:val="004A6B37"/>
    <w:rsid w:val="004B077E"/>
    <w:rsid w:val="004B1B54"/>
    <w:rsid w:val="004B2DB7"/>
    <w:rsid w:val="004B5DF0"/>
    <w:rsid w:val="004C5C08"/>
    <w:rsid w:val="004D0641"/>
    <w:rsid w:val="004D4B40"/>
    <w:rsid w:val="004D5B68"/>
    <w:rsid w:val="004D7D0E"/>
    <w:rsid w:val="004E0532"/>
    <w:rsid w:val="004E5D74"/>
    <w:rsid w:val="004F0C40"/>
    <w:rsid w:val="004F1A79"/>
    <w:rsid w:val="004F1CF0"/>
    <w:rsid w:val="004F37FE"/>
    <w:rsid w:val="004F4D86"/>
    <w:rsid w:val="00504F07"/>
    <w:rsid w:val="00505ABF"/>
    <w:rsid w:val="00507BD0"/>
    <w:rsid w:val="00513D8E"/>
    <w:rsid w:val="00514A2B"/>
    <w:rsid w:val="0051664A"/>
    <w:rsid w:val="00520531"/>
    <w:rsid w:val="0052793D"/>
    <w:rsid w:val="00534402"/>
    <w:rsid w:val="005425FA"/>
    <w:rsid w:val="005458A6"/>
    <w:rsid w:val="00547D28"/>
    <w:rsid w:val="005529EE"/>
    <w:rsid w:val="00554744"/>
    <w:rsid w:val="00562C2B"/>
    <w:rsid w:val="00563F12"/>
    <w:rsid w:val="00564182"/>
    <w:rsid w:val="00564BF5"/>
    <w:rsid w:val="005653D6"/>
    <w:rsid w:val="005665A7"/>
    <w:rsid w:val="00566E6F"/>
    <w:rsid w:val="00567A6D"/>
    <w:rsid w:val="005728B7"/>
    <w:rsid w:val="00573389"/>
    <w:rsid w:val="005812AF"/>
    <w:rsid w:val="005835ED"/>
    <w:rsid w:val="00586965"/>
    <w:rsid w:val="0059140E"/>
    <w:rsid w:val="00594C52"/>
    <w:rsid w:val="005A01D8"/>
    <w:rsid w:val="005A518E"/>
    <w:rsid w:val="005B0FC0"/>
    <w:rsid w:val="005B479C"/>
    <w:rsid w:val="005B57F1"/>
    <w:rsid w:val="005B79DD"/>
    <w:rsid w:val="005B7AAF"/>
    <w:rsid w:val="005C4CAC"/>
    <w:rsid w:val="005C52B4"/>
    <w:rsid w:val="005E2C38"/>
    <w:rsid w:val="005F3A10"/>
    <w:rsid w:val="005F62CC"/>
    <w:rsid w:val="005F7792"/>
    <w:rsid w:val="00602361"/>
    <w:rsid w:val="006336A2"/>
    <w:rsid w:val="00644247"/>
    <w:rsid w:val="0064526B"/>
    <w:rsid w:val="0064759E"/>
    <w:rsid w:val="00647BC5"/>
    <w:rsid w:val="006505A8"/>
    <w:rsid w:val="00660BEA"/>
    <w:rsid w:val="00664179"/>
    <w:rsid w:val="00664558"/>
    <w:rsid w:val="00664FA7"/>
    <w:rsid w:val="00665DBA"/>
    <w:rsid w:val="006714D0"/>
    <w:rsid w:val="00672060"/>
    <w:rsid w:val="00673C33"/>
    <w:rsid w:val="00675EBC"/>
    <w:rsid w:val="00681982"/>
    <w:rsid w:val="0068254F"/>
    <w:rsid w:val="00684221"/>
    <w:rsid w:val="00690258"/>
    <w:rsid w:val="00693095"/>
    <w:rsid w:val="00693297"/>
    <w:rsid w:val="00694A10"/>
    <w:rsid w:val="00695361"/>
    <w:rsid w:val="006956A0"/>
    <w:rsid w:val="00695C6E"/>
    <w:rsid w:val="00696922"/>
    <w:rsid w:val="006971C6"/>
    <w:rsid w:val="006A3758"/>
    <w:rsid w:val="006A39F8"/>
    <w:rsid w:val="006A456F"/>
    <w:rsid w:val="006A5A62"/>
    <w:rsid w:val="006B00D6"/>
    <w:rsid w:val="006B2C27"/>
    <w:rsid w:val="006C35B7"/>
    <w:rsid w:val="006C5A0B"/>
    <w:rsid w:val="006C5FB3"/>
    <w:rsid w:val="006D13EB"/>
    <w:rsid w:val="006D265E"/>
    <w:rsid w:val="006E5331"/>
    <w:rsid w:val="006F19FE"/>
    <w:rsid w:val="006F2F97"/>
    <w:rsid w:val="006F4038"/>
    <w:rsid w:val="00703B93"/>
    <w:rsid w:val="00714952"/>
    <w:rsid w:val="00720DD9"/>
    <w:rsid w:val="00724E65"/>
    <w:rsid w:val="00731788"/>
    <w:rsid w:val="00737E68"/>
    <w:rsid w:val="00754D13"/>
    <w:rsid w:val="00755436"/>
    <w:rsid w:val="0076114A"/>
    <w:rsid w:val="00761DB9"/>
    <w:rsid w:val="007630DC"/>
    <w:rsid w:val="00765CCE"/>
    <w:rsid w:val="00775DC1"/>
    <w:rsid w:val="0077642D"/>
    <w:rsid w:val="00780B72"/>
    <w:rsid w:val="00794A01"/>
    <w:rsid w:val="00794ACA"/>
    <w:rsid w:val="007A12D2"/>
    <w:rsid w:val="007A3321"/>
    <w:rsid w:val="007B3BE0"/>
    <w:rsid w:val="007C3774"/>
    <w:rsid w:val="007C692C"/>
    <w:rsid w:val="007D0B3D"/>
    <w:rsid w:val="007D0B50"/>
    <w:rsid w:val="007D2A46"/>
    <w:rsid w:val="007D378E"/>
    <w:rsid w:val="007D4F8E"/>
    <w:rsid w:val="007D694E"/>
    <w:rsid w:val="007E1A37"/>
    <w:rsid w:val="007E1BEF"/>
    <w:rsid w:val="007E3B2D"/>
    <w:rsid w:val="007E5AF2"/>
    <w:rsid w:val="007F1B9B"/>
    <w:rsid w:val="007F4359"/>
    <w:rsid w:val="007F4E69"/>
    <w:rsid w:val="007F70CC"/>
    <w:rsid w:val="007F7ADF"/>
    <w:rsid w:val="008005B7"/>
    <w:rsid w:val="00801AD6"/>
    <w:rsid w:val="008031FE"/>
    <w:rsid w:val="00807B50"/>
    <w:rsid w:val="00810841"/>
    <w:rsid w:val="00812DDA"/>
    <w:rsid w:val="00813950"/>
    <w:rsid w:val="00815B8E"/>
    <w:rsid w:val="008204F6"/>
    <w:rsid w:val="008226E8"/>
    <w:rsid w:val="0082400B"/>
    <w:rsid w:val="00825C51"/>
    <w:rsid w:val="0082773E"/>
    <w:rsid w:val="00831C42"/>
    <w:rsid w:val="00832A6F"/>
    <w:rsid w:val="00832C10"/>
    <w:rsid w:val="00834D0E"/>
    <w:rsid w:val="00835B61"/>
    <w:rsid w:val="00844C09"/>
    <w:rsid w:val="008622D8"/>
    <w:rsid w:val="00863E55"/>
    <w:rsid w:val="0087062C"/>
    <w:rsid w:val="00870829"/>
    <w:rsid w:val="00874129"/>
    <w:rsid w:val="00874C64"/>
    <w:rsid w:val="008759A2"/>
    <w:rsid w:val="00876890"/>
    <w:rsid w:val="008834EF"/>
    <w:rsid w:val="0089494E"/>
    <w:rsid w:val="0089724F"/>
    <w:rsid w:val="008A255B"/>
    <w:rsid w:val="008A47B8"/>
    <w:rsid w:val="008A74AE"/>
    <w:rsid w:val="008B2BEA"/>
    <w:rsid w:val="008B50B3"/>
    <w:rsid w:val="008B6CC6"/>
    <w:rsid w:val="008B7AB5"/>
    <w:rsid w:val="008C0F52"/>
    <w:rsid w:val="008C10D9"/>
    <w:rsid w:val="008C17EC"/>
    <w:rsid w:val="008D0585"/>
    <w:rsid w:val="008D0A74"/>
    <w:rsid w:val="008D1450"/>
    <w:rsid w:val="008D5499"/>
    <w:rsid w:val="008E744E"/>
    <w:rsid w:val="008F22F3"/>
    <w:rsid w:val="008F2AF2"/>
    <w:rsid w:val="008F7502"/>
    <w:rsid w:val="00901A17"/>
    <w:rsid w:val="00905FF4"/>
    <w:rsid w:val="0090688C"/>
    <w:rsid w:val="00913185"/>
    <w:rsid w:val="00914CD2"/>
    <w:rsid w:val="00915A6C"/>
    <w:rsid w:val="00923FE3"/>
    <w:rsid w:val="009249F9"/>
    <w:rsid w:val="00934EFB"/>
    <w:rsid w:val="00936BC0"/>
    <w:rsid w:val="00941090"/>
    <w:rsid w:val="009441FD"/>
    <w:rsid w:val="00950DC0"/>
    <w:rsid w:val="00950EC5"/>
    <w:rsid w:val="0095185A"/>
    <w:rsid w:val="00957B6B"/>
    <w:rsid w:val="00963A47"/>
    <w:rsid w:val="00967390"/>
    <w:rsid w:val="0097028C"/>
    <w:rsid w:val="009758F1"/>
    <w:rsid w:val="00977BED"/>
    <w:rsid w:val="00977F1C"/>
    <w:rsid w:val="009807BB"/>
    <w:rsid w:val="00987DEA"/>
    <w:rsid w:val="00991A85"/>
    <w:rsid w:val="00991F9C"/>
    <w:rsid w:val="009932E6"/>
    <w:rsid w:val="00997AAA"/>
    <w:rsid w:val="009B722D"/>
    <w:rsid w:val="009C2973"/>
    <w:rsid w:val="009C31B6"/>
    <w:rsid w:val="009D192E"/>
    <w:rsid w:val="009D6A01"/>
    <w:rsid w:val="009F0F34"/>
    <w:rsid w:val="00A0491C"/>
    <w:rsid w:val="00A04B76"/>
    <w:rsid w:val="00A067F2"/>
    <w:rsid w:val="00A1136A"/>
    <w:rsid w:val="00A139D8"/>
    <w:rsid w:val="00A21C9E"/>
    <w:rsid w:val="00A22D49"/>
    <w:rsid w:val="00A24C19"/>
    <w:rsid w:val="00A32ACD"/>
    <w:rsid w:val="00A33CE4"/>
    <w:rsid w:val="00A35F91"/>
    <w:rsid w:val="00A36C04"/>
    <w:rsid w:val="00A41468"/>
    <w:rsid w:val="00A4220C"/>
    <w:rsid w:val="00A44546"/>
    <w:rsid w:val="00A46466"/>
    <w:rsid w:val="00A466A9"/>
    <w:rsid w:val="00A50932"/>
    <w:rsid w:val="00A51F2C"/>
    <w:rsid w:val="00A5302F"/>
    <w:rsid w:val="00A71403"/>
    <w:rsid w:val="00A72468"/>
    <w:rsid w:val="00A72F62"/>
    <w:rsid w:val="00A75811"/>
    <w:rsid w:val="00A80A45"/>
    <w:rsid w:val="00A80C3D"/>
    <w:rsid w:val="00A81BBD"/>
    <w:rsid w:val="00A81DC3"/>
    <w:rsid w:val="00A83B9D"/>
    <w:rsid w:val="00A84E90"/>
    <w:rsid w:val="00A84EC2"/>
    <w:rsid w:val="00A86BDE"/>
    <w:rsid w:val="00A8729C"/>
    <w:rsid w:val="00A87569"/>
    <w:rsid w:val="00A9253E"/>
    <w:rsid w:val="00A94B3A"/>
    <w:rsid w:val="00AA1B78"/>
    <w:rsid w:val="00AB0A11"/>
    <w:rsid w:val="00AB0FF1"/>
    <w:rsid w:val="00AB1838"/>
    <w:rsid w:val="00AB49F2"/>
    <w:rsid w:val="00AB64AC"/>
    <w:rsid w:val="00AC6D7B"/>
    <w:rsid w:val="00AC7729"/>
    <w:rsid w:val="00AD0FC8"/>
    <w:rsid w:val="00AE100E"/>
    <w:rsid w:val="00AE119E"/>
    <w:rsid w:val="00AE505C"/>
    <w:rsid w:val="00AE74A9"/>
    <w:rsid w:val="00AF000E"/>
    <w:rsid w:val="00AF0F8A"/>
    <w:rsid w:val="00AF5D82"/>
    <w:rsid w:val="00AF748A"/>
    <w:rsid w:val="00B01221"/>
    <w:rsid w:val="00B10376"/>
    <w:rsid w:val="00B117C9"/>
    <w:rsid w:val="00B210EC"/>
    <w:rsid w:val="00B24371"/>
    <w:rsid w:val="00B25F42"/>
    <w:rsid w:val="00B278E0"/>
    <w:rsid w:val="00B3029D"/>
    <w:rsid w:val="00B31558"/>
    <w:rsid w:val="00B32DBC"/>
    <w:rsid w:val="00B40D9B"/>
    <w:rsid w:val="00B44ADE"/>
    <w:rsid w:val="00B54F9B"/>
    <w:rsid w:val="00B61332"/>
    <w:rsid w:val="00B658FE"/>
    <w:rsid w:val="00B665EA"/>
    <w:rsid w:val="00B702D1"/>
    <w:rsid w:val="00B71B92"/>
    <w:rsid w:val="00B82308"/>
    <w:rsid w:val="00B84D07"/>
    <w:rsid w:val="00B8587C"/>
    <w:rsid w:val="00B87FF9"/>
    <w:rsid w:val="00B9537C"/>
    <w:rsid w:val="00B9680C"/>
    <w:rsid w:val="00BA41FD"/>
    <w:rsid w:val="00BB236F"/>
    <w:rsid w:val="00BB4533"/>
    <w:rsid w:val="00BB7EA1"/>
    <w:rsid w:val="00BC04FE"/>
    <w:rsid w:val="00BC792A"/>
    <w:rsid w:val="00BD1B43"/>
    <w:rsid w:val="00BF0B0C"/>
    <w:rsid w:val="00BF647B"/>
    <w:rsid w:val="00C0751A"/>
    <w:rsid w:val="00C275EA"/>
    <w:rsid w:val="00C3233A"/>
    <w:rsid w:val="00C36435"/>
    <w:rsid w:val="00C3670B"/>
    <w:rsid w:val="00C40C70"/>
    <w:rsid w:val="00C422A4"/>
    <w:rsid w:val="00C431E7"/>
    <w:rsid w:val="00C44B2A"/>
    <w:rsid w:val="00C5113F"/>
    <w:rsid w:val="00C52176"/>
    <w:rsid w:val="00C5287C"/>
    <w:rsid w:val="00C61F7B"/>
    <w:rsid w:val="00C62D28"/>
    <w:rsid w:val="00C66316"/>
    <w:rsid w:val="00C66398"/>
    <w:rsid w:val="00C74A56"/>
    <w:rsid w:val="00C75EF9"/>
    <w:rsid w:val="00C77822"/>
    <w:rsid w:val="00C81F61"/>
    <w:rsid w:val="00C8316C"/>
    <w:rsid w:val="00C840A5"/>
    <w:rsid w:val="00C92266"/>
    <w:rsid w:val="00C949DA"/>
    <w:rsid w:val="00CA327C"/>
    <w:rsid w:val="00CA4DAC"/>
    <w:rsid w:val="00CB015C"/>
    <w:rsid w:val="00CB1DB8"/>
    <w:rsid w:val="00CB2129"/>
    <w:rsid w:val="00CB7610"/>
    <w:rsid w:val="00CC059A"/>
    <w:rsid w:val="00CC615F"/>
    <w:rsid w:val="00CD232B"/>
    <w:rsid w:val="00CE263E"/>
    <w:rsid w:val="00CE33B1"/>
    <w:rsid w:val="00CE7201"/>
    <w:rsid w:val="00CF2489"/>
    <w:rsid w:val="00D04A47"/>
    <w:rsid w:val="00D04AA1"/>
    <w:rsid w:val="00D101C8"/>
    <w:rsid w:val="00D12876"/>
    <w:rsid w:val="00D2415B"/>
    <w:rsid w:val="00D272C6"/>
    <w:rsid w:val="00D30A7B"/>
    <w:rsid w:val="00D31BC6"/>
    <w:rsid w:val="00D32A99"/>
    <w:rsid w:val="00D34C9D"/>
    <w:rsid w:val="00D35B24"/>
    <w:rsid w:val="00D36F4F"/>
    <w:rsid w:val="00D428BF"/>
    <w:rsid w:val="00D46B40"/>
    <w:rsid w:val="00D50149"/>
    <w:rsid w:val="00D51A13"/>
    <w:rsid w:val="00D52A81"/>
    <w:rsid w:val="00D53BA9"/>
    <w:rsid w:val="00D57A8E"/>
    <w:rsid w:val="00D60A12"/>
    <w:rsid w:val="00D61BF9"/>
    <w:rsid w:val="00D61D58"/>
    <w:rsid w:val="00D67069"/>
    <w:rsid w:val="00D72F1F"/>
    <w:rsid w:val="00D73632"/>
    <w:rsid w:val="00D80D9A"/>
    <w:rsid w:val="00D94418"/>
    <w:rsid w:val="00DB1847"/>
    <w:rsid w:val="00DB396A"/>
    <w:rsid w:val="00DB4973"/>
    <w:rsid w:val="00DC47C6"/>
    <w:rsid w:val="00DC49FF"/>
    <w:rsid w:val="00DD0CFB"/>
    <w:rsid w:val="00DD2843"/>
    <w:rsid w:val="00DD5A9B"/>
    <w:rsid w:val="00DE04F0"/>
    <w:rsid w:val="00DF09C5"/>
    <w:rsid w:val="00DF2324"/>
    <w:rsid w:val="00DF64B4"/>
    <w:rsid w:val="00DF72F1"/>
    <w:rsid w:val="00E06EDD"/>
    <w:rsid w:val="00E07E24"/>
    <w:rsid w:val="00E11996"/>
    <w:rsid w:val="00E17B00"/>
    <w:rsid w:val="00E21C80"/>
    <w:rsid w:val="00E249C3"/>
    <w:rsid w:val="00E25BD3"/>
    <w:rsid w:val="00E25C9F"/>
    <w:rsid w:val="00E266A0"/>
    <w:rsid w:val="00E267AC"/>
    <w:rsid w:val="00E26FAC"/>
    <w:rsid w:val="00E26FF4"/>
    <w:rsid w:val="00E3200A"/>
    <w:rsid w:val="00E33B88"/>
    <w:rsid w:val="00E40D6F"/>
    <w:rsid w:val="00E44E8E"/>
    <w:rsid w:val="00E45765"/>
    <w:rsid w:val="00E50FC5"/>
    <w:rsid w:val="00E63C29"/>
    <w:rsid w:val="00E652CA"/>
    <w:rsid w:val="00E70A4F"/>
    <w:rsid w:val="00E73398"/>
    <w:rsid w:val="00E82B3E"/>
    <w:rsid w:val="00E837FF"/>
    <w:rsid w:val="00E84276"/>
    <w:rsid w:val="00E92302"/>
    <w:rsid w:val="00E94A55"/>
    <w:rsid w:val="00E94BB6"/>
    <w:rsid w:val="00E94C7C"/>
    <w:rsid w:val="00E950D6"/>
    <w:rsid w:val="00E96E16"/>
    <w:rsid w:val="00EA36B1"/>
    <w:rsid w:val="00EA5273"/>
    <w:rsid w:val="00EB277D"/>
    <w:rsid w:val="00EB79A4"/>
    <w:rsid w:val="00EC03A1"/>
    <w:rsid w:val="00EC1BC6"/>
    <w:rsid w:val="00EC7B02"/>
    <w:rsid w:val="00ED4593"/>
    <w:rsid w:val="00ED4B71"/>
    <w:rsid w:val="00ED6899"/>
    <w:rsid w:val="00ED6CE0"/>
    <w:rsid w:val="00EF0B38"/>
    <w:rsid w:val="00EF1893"/>
    <w:rsid w:val="00EF330A"/>
    <w:rsid w:val="00EF4DDA"/>
    <w:rsid w:val="00EF5B9A"/>
    <w:rsid w:val="00EF606F"/>
    <w:rsid w:val="00EF60E7"/>
    <w:rsid w:val="00EF62AE"/>
    <w:rsid w:val="00EF7CE0"/>
    <w:rsid w:val="00F003A4"/>
    <w:rsid w:val="00F13407"/>
    <w:rsid w:val="00F13951"/>
    <w:rsid w:val="00F268CE"/>
    <w:rsid w:val="00F345C7"/>
    <w:rsid w:val="00F3499F"/>
    <w:rsid w:val="00F37620"/>
    <w:rsid w:val="00F456C8"/>
    <w:rsid w:val="00F46465"/>
    <w:rsid w:val="00F54797"/>
    <w:rsid w:val="00F57C89"/>
    <w:rsid w:val="00F60700"/>
    <w:rsid w:val="00F633C1"/>
    <w:rsid w:val="00F653A8"/>
    <w:rsid w:val="00F732F1"/>
    <w:rsid w:val="00F74CB4"/>
    <w:rsid w:val="00F76491"/>
    <w:rsid w:val="00F81EDC"/>
    <w:rsid w:val="00F8448C"/>
    <w:rsid w:val="00F861D0"/>
    <w:rsid w:val="00F91C92"/>
    <w:rsid w:val="00F9336C"/>
    <w:rsid w:val="00F941BE"/>
    <w:rsid w:val="00F9637C"/>
    <w:rsid w:val="00F97C0A"/>
    <w:rsid w:val="00FA08E6"/>
    <w:rsid w:val="00FA2BFE"/>
    <w:rsid w:val="00FA3847"/>
    <w:rsid w:val="00FB324C"/>
    <w:rsid w:val="00FB428E"/>
    <w:rsid w:val="00FB6C6D"/>
    <w:rsid w:val="00FC098D"/>
    <w:rsid w:val="00FC0B34"/>
    <w:rsid w:val="00FC0CCF"/>
    <w:rsid w:val="00FC22D9"/>
    <w:rsid w:val="00FC31F8"/>
    <w:rsid w:val="00FC36DC"/>
    <w:rsid w:val="00FD3F6D"/>
    <w:rsid w:val="00FD6C8C"/>
    <w:rsid w:val="00FE672E"/>
    <w:rsid w:val="00FF02C6"/>
    <w:rsid w:val="00FF0DC8"/>
    <w:rsid w:val="00FF4B2F"/>
    <w:rsid w:val="00FF5CBD"/>
    <w:rsid w:val="00FF66A2"/>
    <w:rsid w:val="01BD71F4"/>
    <w:rsid w:val="03423DD6"/>
    <w:rsid w:val="039F6A37"/>
    <w:rsid w:val="04A061FE"/>
    <w:rsid w:val="056D5A2F"/>
    <w:rsid w:val="05DF3CE6"/>
    <w:rsid w:val="05E24404"/>
    <w:rsid w:val="06065209"/>
    <w:rsid w:val="071011ED"/>
    <w:rsid w:val="07941252"/>
    <w:rsid w:val="07CE7AC9"/>
    <w:rsid w:val="09D013B7"/>
    <w:rsid w:val="0AED3172"/>
    <w:rsid w:val="0AF03C1A"/>
    <w:rsid w:val="0BD00487"/>
    <w:rsid w:val="0D4859FD"/>
    <w:rsid w:val="0D6C5C99"/>
    <w:rsid w:val="0E856058"/>
    <w:rsid w:val="0E88402E"/>
    <w:rsid w:val="0F7D6C56"/>
    <w:rsid w:val="0F894024"/>
    <w:rsid w:val="0FB877C7"/>
    <w:rsid w:val="0FE32147"/>
    <w:rsid w:val="101D14E4"/>
    <w:rsid w:val="10363CD1"/>
    <w:rsid w:val="114D44B7"/>
    <w:rsid w:val="115716A1"/>
    <w:rsid w:val="115F64CE"/>
    <w:rsid w:val="11C930F5"/>
    <w:rsid w:val="12CF12E6"/>
    <w:rsid w:val="12D313D5"/>
    <w:rsid w:val="137F2AD0"/>
    <w:rsid w:val="13CC7066"/>
    <w:rsid w:val="13D466F5"/>
    <w:rsid w:val="13D820E4"/>
    <w:rsid w:val="13E40049"/>
    <w:rsid w:val="13FF6CEA"/>
    <w:rsid w:val="148609CD"/>
    <w:rsid w:val="15BF29F9"/>
    <w:rsid w:val="167B0766"/>
    <w:rsid w:val="16EA43E9"/>
    <w:rsid w:val="174D10B1"/>
    <w:rsid w:val="17986DC1"/>
    <w:rsid w:val="19051864"/>
    <w:rsid w:val="193A1487"/>
    <w:rsid w:val="19756C20"/>
    <w:rsid w:val="19803D59"/>
    <w:rsid w:val="1A9A7A52"/>
    <w:rsid w:val="1AD92375"/>
    <w:rsid w:val="1B6C6D0F"/>
    <w:rsid w:val="1B7B162F"/>
    <w:rsid w:val="1CF61491"/>
    <w:rsid w:val="1CF63B92"/>
    <w:rsid w:val="1EC4733B"/>
    <w:rsid w:val="1ED7526B"/>
    <w:rsid w:val="1F21528D"/>
    <w:rsid w:val="1F355795"/>
    <w:rsid w:val="1FE02ABE"/>
    <w:rsid w:val="22517874"/>
    <w:rsid w:val="22F65D10"/>
    <w:rsid w:val="239E6EB0"/>
    <w:rsid w:val="23F378A3"/>
    <w:rsid w:val="240E3807"/>
    <w:rsid w:val="24682C59"/>
    <w:rsid w:val="24F05912"/>
    <w:rsid w:val="2535214F"/>
    <w:rsid w:val="25392EF0"/>
    <w:rsid w:val="25505384"/>
    <w:rsid w:val="259B108C"/>
    <w:rsid w:val="2613590F"/>
    <w:rsid w:val="262E6A14"/>
    <w:rsid w:val="266C71AC"/>
    <w:rsid w:val="26EF292B"/>
    <w:rsid w:val="272F4161"/>
    <w:rsid w:val="27F242ED"/>
    <w:rsid w:val="282D0860"/>
    <w:rsid w:val="28304B2D"/>
    <w:rsid w:val="291706DE"/>
    <w:rsid w:val="29AE66E4"/>
    <w:rsid w:val="29F1448E"/>
    <w:rsid w:val="2A157029"/>
    <w:rsid w:val="2AB8384F"/>
    <w:rsid w:val="2AF46300"/>
    <w:rsid w:val="2B5120D3"/>
    <w:rsid w:val="2B563067"/>
    <w:rsid w:val="2CBE67B4"/>
    <w:rsid w:val="2CE675AA"/>
    <w:rsid w:val="2D04422E"/>
    <w:rsid w:val="2E4E2115"/>
    <w:rsid w:val="2EE04B06"/>
    <w:rsid w:val="2F9E08E0"/>
    <w:rsid w:val="30816595"/>
    <w:rsid w:val="30AB2D4C"/>
    <w:rsid w:val="313049BB"/>
    <w:rsid w:val="313B3458"/>
    <w:rsid w:val="31C92E85"/>
    <w:rsid w:val="339E1C9B"/>
    <w:rsid w:val="33C16C18"/>
    <w:rsid w:val="349B2858"/>
    <w:rsid w:val="34E53AA1"/>
    <w:rsid w:val="35062588"/>
    <w:rsid w:val="35241DD3"/>
    <w:rsid w:val="3566592E"/>
    <w:rsid w:val="377E4869"/>
    <w:rsid w:val="38355511"/>
    <w:rsid w:val="385B6F23"/>
    <w:rsid w:val="38CB5917"/>
    <w:rsid w:val="390A55A9"/>
    <w:rsid w:val="391B1AE6"/>
    <w:rsid w:val="39EE571E"/>
    <w:rsid w:val="3A0C7455"/>
    <w:rsid w:val="3A47117E"/>
    <w:rsid w:val="3A5B12C0"/>
    <w:rsid w:val="3BA150CE"/>
    <w:rsid w:val="3C9C6E99"/>
    <w:rsid w:val="3CCD43CA"/>
    <w:rsid w:val="3DE00BF1"/>
    <w:rsid w:val="3E085329"/>
    <w:rsid w:val="3EB40C37"/>
    <w:rsid w:val="3F3A6D68"/>
    <w:rsid w:val="3F8473D4"/>
    <w:rsid w:val="3FDC7539"/>
    <w:rsid w:val="3FFA6433"/>
    <w:rsid w:val="40215837"/>
    <w:rsid w:val="402808DC"/>
    <w:rsid w:val="40C15264"/>
    <w:rsid w:val="40EF2D74"/>
    <w:rsid w:val="40FA7C87"/>
    <w:rsid w:val="41D87A1A"/>
    <w:rsid w:val="43A7257B"/>
    <w:rsid w:val="44D63639"/>
    <w:rsid w:val="46187ABC"/>
    <w:rsid w:val="46F9358D"/>
    <w:rsid w:val="472703CE"/>
    <w:rsid w:val="476551FA"/>
    <w:rsid w:val="47FC1087"/>
    <w:rsid w:val="48001E30"/>
    <w:rsid w:val="48F43501"/>
    <w:rsid w:val="494D4BE2"/>
    <w:rsid w:val="496238FA"/>
    <w:rsid w:val="499B0CC3"/>
    <w:rsid w:val="4A2642A9"/>
    <w:rsid w:val="4AA71398"/>
    <w:rsid w:val="4AED424B"/>
    <w:rsid w:val="4B2911DC"/>
    <w:rsid w:val="4B4C365B"/>
    <w:rsid w:val="4C3D750F"/>
    <w:rsid w:val="4C9F1B94"/>
    <w:rsid w:val="4CCF3D71"/>
    <w:rsid w:val="4DFA360A"/>
    <w:rsid w:val="4E5B2AEC"/>
    <w:rsid w:val="4EA83412"/>
    <w:rsid w:val="4ED256DD"/>
    <w:rsid w:val="4EF045CD"/>
    <w:rsid w:val="502D58DF"/>
    <w:rsid w:val="51AA0529"/>
    <w:rsid w:val="52D1465C"/>
    <w:rsid w:val="53271D82"/>
    <w:rsid w:val="53641549"/>
    <w:rsid w:val="53840717"/>
    <w:rsid w:val="54172C26"/>
    <w:rsid w:val="55454E78"/>
    <w:rsid w:val="563454C9"/>
    <w:rsid w:val="5656513E"/>
    <w:rsid w:val="56C12CD3"/>
    <w:rsid w:val="574466D5"/>
    <w:rsid w:val="577A6CE3"/>
    <w:rsid w:val="580B1C57"/>
    <w:rsid w:val="581A47D1"/>
    <w:rsid w:val="591703A1"/>
    <w:rsid w:val="594767E7"/>
    <w:rsid w:val="5ADF4442"/>
    <w:rsid w:val="5B205CAE"/>
    <w:rsid w:val="5B902D9D"/>
    <w:rsid w:val="5B9965BE"/>
    <w:rsid w:val="5BDB678B"/>
    <w:rsid w:val="5D300E0F"/>
    <w:rsid w:val="5D51143C"/>
    <w:rsid w:val="5D72138C"/>
    <w:rsid w:val="5DCB7AF2"/>
    <w:rsid w:val="5E5B046B"/>
    <w:rsid w:val="5EB72E20"/>
    <w:rsid w:val="5EE12342"/>
    <w:rsid w:val="5EE47EF1"/>
    <w:rsid w:val="5EEB7949"/>
    <w:rsid w:val="5F1034C3"/>
    <w:rsid w:val="5F2501B6"/>
    <w:rsid w:val="5FA425B3"/>
    <w:rsid w:val="5FB61D3F"/>
    <w:rsid w:val="605823B9"/>
    <w:rsid w:val="61242BBB"/>
    <w:rsid w:val="622F249A"/>
    <w:rsid w:val="62A224A9"/>
    <w:rsid w:val="62CE74E9"/>
    <w:rsid w:val="63257E46"/>
    <w:rsid w:val="65C72B7A"/>
    <w:rsid w:val="65D84576"/>
    <w:rsid w:val="65DB2A0D"/>
    <w:rsid w:val="664B0A0A"/>
    <w:rsid w:val="680B29A3"/>
    <w:rsid w:val="68697345"/>
    <w:rsid w:val="68B54248"/>
    <w:rsid w:val="695458F2"/>
    <w:rsid w:val="699E2D61"/>
    <w:rsid w:val="69C226B1"/>
    <w:rsid w:val="6BFA6807"/>
    <w:rsid w:val="6C5301EA"/>
    <w:rsid w:val="6C66264E"/>
    <w:rsid w:val="6C9739AB"/>
    <w:rsid w:val="6CEE1A04"/>
    <w:rsid w:val="6D172241"/>
    <w:rsid w:val="6D3E0F84"/>
    <w:rsid w:val="6D623556"/>
    <w:rsid w:val="6D98717E"/>
    <w:rsid w:val="6EDE0788"/>
    <w:rsid w:val="6FA612E4"/>
    <w:rsid w:val="700346A6"/>
    <w:rsid w:val="70BE3252"/>
    <w:rsid w:val="72061502"/>
    <w:rsid w:val="72070D02"/>
    <w:rsid w:val="721A4628"/>
    <w:rsid w:val="72F9527D"/>
    <w:rsid w:val="73982765"/>
    <w:rsid w:val="7430293B"/>
    <w:rsid w:val="74A03DCB"/>
    <w:rsid w:val="753A580B"/>
    <w:rsid w:val="75AB178D"/>
    <w:rsid w:val="75EA23B2"/>
    <w:rsid w:val="75FF2CB2"/>
    <w:rsid w:val="76546E70"/>
    <w:rsid w:val="77C31346"/>
    <w:rsid w:val="780264F5"/>
    <w:rsid w:val="7A1F1135"/>
    <w:rsid w:val="7AFF4B34"/>
    <w:rsid w:val="7B257E00"/>
    <w:rsid w:val="7C5A395F"/>
    <w:rsid w:val="7C7E3FD8"/>
    <w:rsid w:val="7D564429"/>
    <w:rsid w:val="7E9935C5"/>
    <w:rsid w:val="7FAA3B43"/>
    <w:rsid w:val="7FAF4339"/>
    <w:rsid w:val="7FC2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jc w:val="left"/>
    </w:pPr>
    <w:rPr>
      <w:rFonts w:ascii="Arial" w:hAnsi="Arial" w:eastAsia="华文中宋"/>
      <w:szCs w:val="21"/>
    </w:rPr>
  </w:style>
  <w:style w:type="paragraph" w:styleId="3">
    <w:name w:val="Body Text Indent"/>
    <w:basedOn w:val="1"/>
    <w:qFormat/>
    <w:uiPriority w:val="0"/>
    <w:pPr>
      <w:spacing w:after="120"/>
      <w:ind w:left="420"/>
    </w:pPr>
    <w:rPr>
      <w:szCs w:val="20"/>
      <w:lang w:val="zh-CN"/>
    </w:rPr>
  </w:style>
  <w:style w:type="paragraph" w:styleId="4">
    <w:name w:val="Body Text First Indent"/>
    <w:basedOn w:val="5"/>
    <w:link w:val="31"/>
    <w:qFormat/>
    <w:uiPriority w:val="0"/>
    <w:pPr>
      <w:autoSpaceDE w:val="0"/>
      <w:autoSpaceDN w:val="0"/>
      <w:adjustRightInd w:val="0"/>
      <w:ind w:firstLine="200" w:firstLineChars="200"/>
      <w:textAlignment w:val="baseline"/>
    </w:pPr>
    <w:rPr>
      <w:rFonts w:ascii="Arial" w:hAnsi="Arial"/>
      <w:kern w:val="0"/>
      <w:sz w:val="21"/>
      <w:szCs w:val="21"/>
    </w:rPr>
  </w:style>
  <w:style w:type="paragraph" w:styleId="5">
    <w:name w:val="Body Text"/>
    <w:basedOn w:val="1"/>
    <w:next w:val="1"/>
    <w:link w:val="30"/>
    <w:semiHidden/>
    <w:unhideWhenUsed/>
    <w:qFormat/>
    <w:uiPriority w:val="99"/>
    <w:pPr>
      <w:spacing w:after="120"/>
    </w:pPr>
  </w:style>
  <w:style w:type="paragraph" w:styleId="10">
    <w:name w:val="Normal Indent"/>
    <w:basedOn w:val="1"/>
    <w:qFormat/>
    <w:uiPriority w:val="0"/>
    <w:pPr>
      <w:ind w:firstLine="420"/>
    </w:pPr>
  </w:style>
  <w:style w:type="paragraph" w:styleId="11">
    <w:name w:val="List Bullet"/>
    <w:basedOn w:val="1"/>
    <w:qFormat/>
    <w:uiPriority w:val="0"/>
    <w:pPr>
      <w:numPr>
        <w:ilvl w:val="0"/>
        <w:numId w:val="1"/>
      </w:numPr>
      <w:ind w:left="840" w:leftChars="200" w:hanging="420"/>
    </w:pPr>
    <w:rPr>
      <w:kern w:val="0"/>
      <w:sz w:val="21"/>
    </w:rPr>
  </w:style>
  <w:style w:type="paragraph" w:styleId="12">
    <w:name w:val="Document Map"/>
    <w:basedOn w:val="1"/>
    <w:link w:val="35"/>
    <w:semiHidden/>
    <w:unhideWhenUsed/>
    <w:qFormat/>
    <w:uiPriority w:val="99"/>
    <w:rPr>
      <w:rFonts w:ascii="宋体"/>
      <w:sz w:val="18"/>
      <w:szCs w:val="18"/>
    </w:rPr>
  </w:style>
  <w:style w:type="paragraph" w:styleId="13">
    <w:name w:val="annotation text"/>
    <w:basedOn w:val="1"/>
    <w:link w:val="40"/>
    <w:semiHidden/>
    <w:unhideWhenUsed/>
    <w:qFormat/>
    <w:uiPriority w:val="99"/>
    <w:pPr>
      <w:jc w:val="left"/>
    </w:pPr>
  </w:style>
  <w:style w:type="paragraph" w:styleId="14">
    <w:name w:val="toc 3"/>
    <w:basedOn w:val="1"/>
    <w:next w:val="1"/>
    <w:unhideWhenUsed/>
    <w:qFormat/>
    <w:uiPriority w:val="39"/>
    <w:pPr>
      <w:ind w:left="840" w:leftChars="400"/>
    </w:pPr>
  </w:style>
  <w:style w:type="paragraph" w:styleId="15">
    <w:name w:val="Balloon Text"/>
    <w:basedOn w:val="1"/>
    <w:link w:val="27"/>
    <w:semiHidden/>
    <w:unhideWhenUsed/>
    <w:qFormat/>
    <w:uiPriority w:val="99"/>
    <w:pPr>
      <w:spacing w:line="240" w:lineRule="auto"/>
    </w:pPr>
    <w:rPr>
      <w:sz w:val="18"/>
      <w:szCs w:val="18"/>
    </w:rPr>
  </w:style>
  <w:style w:type="paragraph" w:styleId="16">
    <w:name w:val="footer"/>
    <w:basedOn w:val="1"/>
    <w:link w:val="37"/>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13"/>
    <w:next w:val="13"/>
    <w:link w:val="41"/>
    <w:semiHidden/>
    <w:unhideWhenUsed/>
    <w:qFormat/>
    <w:uiPriority w:val="99"/>
    <w:rPr>
      <w:b/>
      <w:bCs/>
    </w:rPr>
  </w:style>
  <w:style w:type="table" w:styleId="23">
    <w:name w:val="Table Grid"/>
    <w:basedOn w:val="2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批注框文本 字符"/>
    <w:basedOn w:val="24"/>
    <w:link w:val="15"/>
    <w:semiHidden/>
    <w:qFormat/>
    <w:uiPriority w:val="99"/>
    <w:rPr>
      <w:rFonts w:ascii="Times New Roman" w:hAnsi="Times New Roman" w:eastAsia="宋体" w:cs="Times New Roman"/>
      <w:sz w:val="18"/>
      <w:szCs w:val="18"/>
    </w:rPr>
  </w:style>
  <w:style w:type="character" w:customStyle="1" w:styleId="28">
    <w:name w:val="标题 1 字符"/>
    <w:basedOn w:val="24"/>
    <w:link w:val="6"/>
    <w:qFormat/>
    <w:uiPriority w:val="9"/>
    <w:rPr>
      <w:rFonts w:ascii="Times New Roman" w:hAnsi="Times New Roman" w:eastAsia="宋体" w:cs="Times New Roman"/>
      <w:b/>
      <w:bCs/>
      <w:kern w:val="44"/>
      <w:sz w:val="44"/>
      <w:szCs w:val="44"/>
    </w:rPr>
  </w:style>
  <w:style w:type="character" w:customStyle="1" w:styleId="29">
    <w:name w:val="标题 2 字符"/>
    <w:basedOn w:val="24"/>
    <w:link w:val="7"/>
    <w:qFormat/>
    <w:uiPriority w:val="9"/>
    <w:rPr>
      <w:rFonts w:asciiTheme="majorHAnsi" w:hAnsiTheme="majorHAnsi" w:eastAsiaTheme="majorEastAsia" w:cstheme="majorBidi"/>
      <w:b/>
      <w:bCs/>
      <w:sz w:val="32"/>
      <w:szCs w:val="32"/>
    </w:rPr>
  </w:style>
  <w:style w:type="character" w:customStyle="1" w:styleId="30">
    <w:name w:val="正文文本 字符"/>
    <w:basedOn w:val="24"/>
    <w:link w:val="5"/>
    <w:semiHidden/>
    <w:qFormat/>
    <w:uiPriority w:val="99"/>
    <w:rPr>
      <w:rFonts w:ascii="Times New Roman" w:hAnsi="Times New Roman" w:eastAsia="宋体" w:cs="Times New Roman"/>
      <w:sz w:val="24"/>
      <w:szCs w:val="20"/>
    </w:rPr>
  </w:style>
  <w:style w:type="character" w:customStyle="1" w:styleId="31">
    <w:name w:val="正文文本首行缩进 字符"/>
    <w:basedOn w:val="30"/>
    <w:link w:val="4"/>
    <w:qFormat/>
    <w:uiPriority w:val="0"/>
    <w:rPr>
      <w:rFonts w:ascii="Arial" w:hAnsi="Arial" w:eastAsia="宋体" w:cs="Times New Roman"/>
      <w:kern w:val="0"/>
      <w:sz w:val="24"/>
      <w:szCs w:val="21"/>
    </w:rPr>
  </w:style>
  <w:style w:type="character" w:customStyle="1" w:styleId="32">
    <w:name w:val="标题 3 字符"/>
    <w:basedOn w:val="24"/>
    <w:link w:val="8"/>
    <w:qFormat/>
    <w:uiPriority w:val="9"/>
    <w:rPr>
      <w:rFonts w:ascii="Times New Roman" w:hAnsi="Times New Roman" w:eastAsia="宋体" w:cs="Times New Roman"/>
      <w:b/>
      <w:bCs/>
      <w:sz w:val="32"/>
      <w:szCs w:val="32"/>
    </w:rPr>
  </w:style>
  <w:style w:type="paragraph" w:styleId="33">
    <w:name w:val="List Paragraph"/>
    <w:basedOn w:val="1"/>
    <w:qFormat/>
    <w:uiPriority w:val="34"/>
    <w:pPr>
      <w:ind w:firstLine="420" w:firstLineChars="200"/>
    </w:pPr>
  </w:style>
  <w:style w:type="character" w:customStyle="1" w:styleId="34">
    <w:name w:val="标题 4 字符"/>
    <w:basedOn w:val="24"/>
    <w:link w:val="9"/>
    <w:qFormat/>
    <w:uiPriority w:val="9"/>
    <w:rPr>
      <w:rFonts w:asciiTheme="majorHAnsi" w:hAnsiTheme="majorHAnsi" w:eastAsiaTheme="majorEastAsia" w:cstheme="majorBidi"/>
      <w:b/>
      <w:bCs/>
      <w:sz w:val="28"/>
      <w:szCs w:val="28"/>
    </w:rPr>
  </w:style>
  <w:style w:type="character" w:customStyle="1" w:styleId="35">
    <w:name w:val="文档结构图 字符"/>
    <w:basedOn w:val="24"/>
    <w:link w:val="12"/>
    <w:semiHidden/>
    <w:qFormat/>
    <w:uiPriority w:val="99"/>
    <w:rPr>
      <w:rFonts w:ascii="宋体" w:hAnsi="Times New Roman" w:eastAsia="宋体" w:cs="Times New Roman"/>
      <w:sz w:val="18"/>
      <w:szCs w:val="18"/>
    </w:rPr>
  </w:style>
  <w:style w:type="character" w:customStyle="1" w:styleId="36">
    <w:name w:val="页眉 字符"/>
    <w:basedOn w:val="24"/>
    <w:link w:val="17"/>
    <w:qFormat/>
    <w:uiPriority w:val="99"/>
    <w:rPr>
      <w:rFonts w:ascii="Times New Roman" w:hAnsi="Times New Roman" w:eastAsia="宋体" w:cs="Times New Roman"/>
      <w:sz w:val="18"/>
      <w:szCs w:val="18"/>
    </w:rPr>
  </w:style>
  <w:style w:type="character" w:customStyle="1" w:styleId="37">
    <w:name w:val="页脚 字符"/>
    <w:basedOn w:val="24"/>
    <w:link w:val="16"/>
    <w:qFormat/>
    <w:uiPriority w:val="99"/>
    <w:rPr>
      <w:rFonts w:ascii="Times New Roman" w:hAnsi="Times New Roman" w:eastAsia="宋体" w:cs="Times New Roman"/>
      <w:sz w:val="18"/>
      <w:szCs w:val="18"/>
    </w:rPr>
  </w:style>
  <w:style w:type="paragraph" w:customStyle="1" w:styleId="38">
    <w:name w:val="TOC 标题1"/>
    <w:basedOn w:val="6"/>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DocTitle"/>
    <w:basedOn w:val="1"/>
    <w:qFormat/>
    <w:uiPriority w:val="0"/>
    <w:pPr>
      <w:snapToGrid w:val="0"/>
      <w:spacing w:after="50" w:afterLines="50" w:line="240" w:lineRule="auto"/>
      <w:jc w:val="center"/>
    </w:pPr>
    <w:rPr>
      <w:rFonts w:ascii="Arial" w:hAnsi="Arial" w:eastAsia="黑体"/>
      <w:b/>
      <w:sz w:val="44"/>
      <w:szCs w:val="24"/>
    </w:rPr>
  </w:style>
  <w:style w:type="character" w:customStyle="1" w:styleId="40">
    <w:name w:val="批注文字 字符"/>
    <w:basedOn w:val="24"/>
    <w:link w:val="13"/>
    <w:semiHidden/>
    <w:qFormat/>
    <w:uiPriority w:val="99"/>
    <w:rPr>
      <w:rFonts w:ascii="Times New Roman" w:hAnsi="Times New Roman" w:eastAsia="宋体" w:cs="Times New Roman"/>
      <w:sz w:val="24"/>
      <w:szCs w:val="20"/>
    </w:rPr>
  </w:style>
  <w:style w:type="character" w:customStyle="1" w:styleId="41">
    <w:name w:val="批注主题 字符"/>
    <w:basedOn w:val="40"/>
    <w:link w:val="21"/>
    <w:semiHidden/>
    <w:qFormat/>
    <w:uiPriority w:val="99"/>
    <w:rPr>
      <w:rFonts w:ascii="Times New Roman" w:hAnsi="Times New Roman" w:eastAsia="宋体" w:cs="Times New Roman"/>
      <w:b/>
      <w:bCs/>
      <w:sz w:val="24"/>
      <w:szCs w:val="20"/>
    </w:rPr>
  </w:style>
  <w:style w:type="paragraph" w:customStyle="1" w:styleId="42">
    <w:name w:val="_Style 5"/>
    <w:basedOn w:val="6"/>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1FD6-E1B1-4B82-BFA7-51D164A42A7F}">
  <ds:schemaRefs/>
</ds:datastoreItem>
</file>

<file path=docProps/app.xml><?xml version="1.0" encoding="utf-8"?>
<Properties xmlns="http://schemas.openxmlformats.org/officeDocument/2006/extended-properties" xmlns:vt="http://schemas.openxmlformats.org/officeDocument/2006/docPropsVTypes">
  <Template>Normal</Template>
  <Company>personal</Company>
  <Pages>23</Pages>
  <Words>1113</Words>
  <Characters>6347</Characters>
  <Lines>52</Lines>
  <Paragraphs>14</Paragraphs>
  <TotalTime>8</TotalTime>
  <ScaleCrop>false</ScaleCrop>
  <LinksUpToDate>false</LinksUpToDate>
  <CharactersWithSpaces>7446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2015-07-22T07:16:00Z</dcterms:created>
  <dc:creator>Administrator</dc:creator>
  <cp:lastModifiedBy>meiyu.huang</cp:lastModifiedBy>
  <dcterms:modified xsi:type="dcterms:W3CDTF">2025-12-18T07:43:38Z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A2094BE26F2B4CF981CF1CF88E5FD916</vt:lpwstr>
  </property>
</Properties>
</file>